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1" w:rightFromText="141" w:vertAnchor="page" w:horzAnchor="margin" w:tblpY="2716"/>
        <w:tblW w:w="9202" w:type="dxa"/>
        <w:tblLook w:val="04A0" w:firstRow="1" w:lastRow="0" w:firstColumn="1" w:lastColumn="0" w:noHBand="0" w:noVBand="1"/>
      </w:tblPr>
      <w:tblGrid>
        <w:gridCol w:w="3067"/>
        <w:gridCol w:w="3067"/>
        <w:gridCol w:w="3068"/>
      </w:tblGrid>
      <w:tr w:rsidR="00574F8F" w:rsidRPr="00574F8F" w14:paraId="32543E54" w14:textId="77777777" w:rsidTr="00574F8F">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9202" w:type="dxa"/>
            <w:gridSpan w:val="3"/>
            <w:vAlign w:val="center"/>
          </w:tcPr>
          <w:p w14:paraId="3F3A1569" w14:textId="77777777" w:rsidR="00574F8F" w:rsidRPr="00574F8F" w:rsidRDefault="00574F8F" w:rsidP="00574F8F">
            <w:pPr>
              <w:jc w:val="center"/>
              <w:rPr>
                <w:rFonts w:cstheme="minorHAnsi"/>
                <w:sz w:val="22"/>
                <w:szCs w:val="22"/>
              </w:rPr>
            </w:pPr>
            <w:r w:rsidRPr="00574F8F">
              <w:rPr>
                <w:rFonts w:cstheme="minorHAnsi"/>
                <w:sz w:val="22"/>
                <w:szCs w:val="22"/>
              </w:rPr>
              <w:t>CLASIFICACIÓN DE LA INFORMACIÓN</w:t>
            </w:r>
          </w:p>
        </w:tc>
      </w:tr>
      <w:tr w:rsidR="00574F8F" w:rsidRPr="00574F8F" w14:paraId="20470899" w14:textId="77777777" w:rsidTr="00574F8F">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3067" w:type="dxa"/>
            <w:shd w:val="clear" w:color="auto" w:fill="auto"/>
            <w:vAlign w:val="center"/>
          </w:tcPr>
          <w:p w14:paraId="64E7E68B" w14:textId="77777777" w:rsidR="00574F8F" w:rsidRPr="00574F8F" w:rsidRDefault="00574F8F" w:rsidP="00574F8F">
            <w:pPr>
              <w:rPr>
                <w:rFonts w:cstheme="minorHAnsi"/>
                <w:b w:val="0"/>
                <w:bCs w:val="0"/>
                <w:sz w:val="22"/>
                <w:szCs w:val="22"/>
              </w:rPr>
            </w:pPr>
            <w:r w:rsidRPr="00574F8F">
              <w:rPr>
                <w:rFonts w:cstheme="minorHAnsi"/>
                <w:noProof/>
                <w:sz w:val="22"/>
                <w:szCs w:val="22"/>
                <w:lang w:val="es-CO" w:eastAsia="es-CO"/>
              </w:rPr>
              <mc:AlternateContent>
                <mc:Choice Requires="wps">
                  <w:drawing>
                    <wp:anchor distT="0" distB="0" distL="114300" distR="114300" simplePos="0" relativeHeight="251659264" behindDoc="0" locked="0" layoutInCell="1" allowOverlap="1" wp14:anchorId="60218922" wp14:editId="0196CD00">
                      <wp:simplePos x="0" y="0"/>
                      <wp:positionH relativeFrom="column">
                        <wp:posOffset>1387475</wp:posOffset>
                      </wp:positionH>
                      <wp:positionV relativeFrom="paragraph">
                        <wp:posOffset>8255</wp:posOffset>
                      </wp:positionV>
                      <wp:extent cx="259080" cy="251460"/>
                      <wp:effectExtent l="0" t="0" r="26670" b="12700"/>
                      <wp:wrapNone/>
                      <wp:docPr id="770382612"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57A4A3B1" w14:textId="77777777" w:rsidR="00574F8F" w:rsidRPr="006B1359" w:rsidRDefault="00574F8F" w:rsidP="00574F8F">
                                  <w:pPr>
                                    <w:jc w:val="center"/>
                                    <w:rPr>
                                      <w:rFonts w:asciiTheme="minorHAnsi" w:hAnsiTheme="minorHAnsi" w:cstheme="minorHAnsi"/>
                                      <w:lang w:val="en-US"/>
                                    </w:rPr>
                                  </w:pPr>
                                  <w:r>
                                    <w:rPr>
                                      <w:rFonts w:asciiTheme="minorHAnsi" w:hAnsiTheme="minorHAnsi" w:cstheme="minorHAnsi"/>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0218922" id="_x0000_t202" coordsize="21600,21600" o:spt="202" path="m,l,21600r21600,l21600,xe">
                      <v:stroke joinstyle="miter"/>
                      <v:path gradientshapeok="t" o:connecttype="rect"/>
                    </v:shapetype>
                    <v:shape id="Cuadro de texto 1" o:spid="_x0000_s1026" type="#_x0000_t202" alt="&quot;&quot;" style="position:absolute;margin-left:109.25pt;margin-top:.65pt;width:20.4pt;height:1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" fillcolor="white [3201]" strokeweight=".5pt">
                      <v:textbox>
                        <w:txbxContent>
                          <w:p w14:paraId="57A4A3B1" w14:textId="77777777" w:rsidR="00574F8F" w:rsidRPr="006B1359" w:rsidRDefault="00574F8F" w:rsidP="00574F8F">
                            <w:pPr>
                              <w:jc w:val="center"/>
                              <w:rPr>
                                <w:rFonts w:asciiTheme="minorHAnsi" w:hAnsiTheme="minorHAnsi" w:cstheme="minorHAnsi"/>
                                <w:lang w:val="en-US"/>
                              </w:rPr>
                            </w:pPr>
                            <w:r>
                              <w:rPr>
                                <w:rFonts w:asciiTheme="minorHAnsi" w:hAnsiTheme="minorHAnsi" w:cstheme="minorHAnsi"/>
                                <w:lang w:val="en-US"/>
                              </w:rPr>
                              <w:t>x</w:t>
                            </w:r>
                          </w:p>
                        </w:txbxContent>
                      </v:textbox>
                    </v:shape>
                  </w:pict>
                </mc:Fallback>
              </mc:AlternateContent>
            </w:r>
            <w:r w:rsidRPr="00574F8F">
              <w:rPr>
                <w:rFonts w:cstheme="minorHAnsi"/>
                <w:b w:val="0"/>
                <w:bCs w:val="0"/>
                <w:sz w:val="22"/>
                <w:szCs w:val="22"/>
              </w:rPr>
              <w:t xml:space="preserve">Pública  </w:t>
            </w:r>
          </w:p>
        </w:tc>
        <w:tc>
          <w:tcPr>
            <w:tcW w:w="3067" w:type="dxa"/>
            <w:shd w:val="clear" w:color="auto" w:fill="auto"/>
            <w:vAlign w:val="center"/>
          </w:tcPr>
          <w:p w14:paraId="2F844E05" w14:textId="77777777" w:rsidR="00574F8F" w:rsidRPr="00574F8F" w:rsidRDefault="00574F8F" w:rsidP="00574F8F">
            <w:pP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574F8F">
              <w:rPr>
                <w:rFonts w:cstheme="minorHAnsi"/>
                <w:b/>
                <w:bCs/>
                <w:noProof/>
                <w:sz w:val="22"/>
                <w:szCs w:val="22"/>
                <w:lang w:val="es-CO" w:eastAsia="es-CO"/>
              </w:rPr>
              <mc:AlternateContent>
                <mc:Choice Requires="wps">
                  <w:drawing>
                    <wp:anchor distT="0" distB="0" distL="114300" distR="114300" simplePos="0" relativeHeight="251660288" behindDoc="0" locked="0" layoutInCell="1" allowOverlap="1" wp14:anchorId="11431ED8" wp14:editId="5702ED88">
                      <wp:simplePos x="0" y="0"/>
                      <wp:positionH relativeFrom="column">
                        <wp:posOffset>1475740</wp:posOffset>
                      </wp:positionH>
                      <wp:positionV relativeFrom="paragraph">
                        <wp:posOffset>-20320</wp:posOffset>
                      </wp:positionV>
                      <wp:extent cx="259080" cy="251460"/>
                      <wp:effectExtent l="0" t="0" r="26670" b="15240"/>
                      <wp:wrapNone/>
                      <wp:docPr id="674034988"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6228A29A" w14:textId="77777777" w:rsidR="00574F8F" w:rsidRDefault="00574F8F" w:rsidP="00574F8F">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431ED8" id="_x0000_s1027" type="#_x0000_t202" alt="&quot;&quot;" style="position:absolute;margin-left:116.2pt;margin-top:-1.6pt;width:20.4pt;height:1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J51OA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" fillcolor="white [3201]" strokeweight=".5pt">
                      <v:textbox>
                        <w:txbxContent>
                          <w:p w14:paraId="6228A29A" w14:textId="77777777" w:rsidR="00574F8F" w:rsidRDefault="00574F8F" w:rsidP="00574F8F">
                            <w:pPr>
                              <w:jc w:val="center"/>
                            </w:pPr>
                          </w:p>
                        </w:txbxContent>
                      </v:textbox>
                    </v:shape>
                  </w:pict>
                </mc:Fallback>
              </mc:AlternateContent>
            </w:r>
            <w:r w:rsidRPr="00574F8F">
              <w:rPr>
                <w:rFonts w:cstheme="minorHAnsi"/>
                <w:sz w:val="22"/>
                <w:szCs w:val="22"/>
              </w:rPr>
              <w:t>Pública Clasificada</w:t>
            </w:r>
          </w:p>
        </w:tc>
        <w:tc>
          <w:tcPr>
            <w:tcW w:w="3068" w:type="dxa"/>
            <w:shd w:val="clear" w:color="auto" w:fill="auto"/>
            <w:vAlign w:val="center"/>
          </w:tcPr>
          <w:p w14:paraId="01B1E266" w14:textId="77777777" w:rsidR="00574F8F" w:rsidRPr="00574F8F" w:rsidRDefault="00574F8F" w:rsidP="00574F8F">
            <w:pP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574F8F">
              <w:rPr>
                <w:rFonts w:cstheme="minorHAnsi"/>
                <w:b/>
                <w:bCs/>
                <w:noProof/>
                <w:sz w:val="22"/>
                <w:szCs w:val="22"/>
                <w:lang w:val="es-CO" w:eastAsia="es-CO"/>
              </w:rPr>
              <mc:AlternateContent>
                <mc:Choice Requires="wps">
                  <w:drawing>
                    <wp:anchor distT="0" distB="0" distL="114300" distR="114300" simplePos="0" relativeHeight="251661312" behindDoc="0" locked="0" layoutInCell="1" allowOverlap="1" wp14:anchorId="265F4E11" wp14:editId="3142A144">
                      <wp:simplePos x="0" y="0"/>
                      <wp:positionH relativeFrom="column">
                        <wp:posOffset>1414145</wp:posOffset>
                      </wp:positionH>
                      <wp:positionV relativeFrom="paragraph">
                        <wp:posOffset>9525</wp:posOffset>
                      </wp:positionV>
                      <wp:extent cx="259080" cy="251460"/>
                      <wp:effectExtent l="0" t="0" r="26670" b="15240"/>
                      <wp:wrapNone/>
                      <wp:docPr id="531276946"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4BF2DDF6" w14:textId="77777777" w:rsidR="00574F8F" w:rsidRDefault="00574F8F" w:rsidP="00574F8F">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5F4E11" id="_x0000_s1028" type="#_x0000_t202" alt="&quot;&quot;" style="position:absolute;margin-left:111.35pt;margin-top:.75pt;width:20.4pt;height:1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D/ROQ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" fillcolor="white [3201]" strokeweight=".5pt">
                      <v:textbox>
                        <w:txbxContent>
                          <w:p w14:paraId="4BF2DDF6" w14:textId="77777777" w:rsidR="00574F8F" w:rsidRDefault="00574F8F" w:rsidP="00574F8F">
                            <w:pPr>
                              <w:jc w:val="center"/>
                            </w:pPr>
                          </w:p>
                        </w:txbxContent>
                      </v:textbox>
                    </v:shape>
                  </w:pict>
                </mc:Fallback>
              </mc:AlternateContent>
            </w:r>
            <w:r w:rsidRPr="00574F8F">
              <w:rPr>
                <w:rFonts w:cstheme="minorHAnsi"/>
                <w:sz w:val="22"/>
                <w:szCs w:val="22"/>
              </w:rPr>
              <w:t>Pública Reservada</w:t>
            </w:r>
          </w:p>
        </w:tc>
      </w:tr>
    </w:tbl>
    <w:p w14:paraId="1A3BB454" w14:textId="77777777" w:rsidR="0087472D" w:rsidRPr="00574F8F" w:rsidRDefault="0087472D" w:rsidP="00AC5838">
      <w:pPr>
        <w:rPr>
          <w:rFonts w:asciiTheme="minorHAnsi" w:hAnsiTheme="minorHAnsi" w:cstheme="minorHAnsi"/>
          <w:sz w:val="22"/>
          <w:szCs w:val="22"/>
          <w:lang w:val="es-CO"/>
        </w:rPr>
      </w:pPr>
    </w:p>
    <w:p w14:paraId="7189635B" w14:textId="11FE44B8" w:rsidR="00273949" w:rsidRPr="00574F8F" w:rsidRDefault="00273949" w:rsidP="00273949">
      <w:pPr>
        <w:pStyle w:val="Textoindependiente3"/>
        <w:jc w:val="center"/>
        <w:rPr>
          <w:rFonts w:asciiTheme="minorHAnsi" w:hAnsiTheme="minorHAnsi" w:cstheme="minorHAnsi"/>
          <w:b/>
          <w:szCs w:val="22"/>
        </w:rPr>
      </w:pPr>
      <w:r w:rsidRPr="00574F8F">
        <w:rPr>
          <w:rFonts w:asciiTheme="minorHAnsi" w:hAnsiTheme="minorHAnsi" w:cstheme="minorHAnsi"/>
          <w:b/>
          <w:szCs w:val="22"/>
        </w:rPr>
        <w:t>EL</w:t>
      </w:r>
      <w:r w:rsidR="009E3FAD" w:rsidRPr="00574F8F">
        <w:rPr>
          <w:rFonts w:asciiTheme="minorHAnsi" w:hAnsiTheme="minorHAnsi" w:cstheme="minorHAnsi"/>
          <w:b/>
          <w:szCs w:val="22"/>
        </w:rPr>
        <w:t xml:space="preserve"> SUBDIRECTOR (E) DEL CENTRO DE INDUSTRIA Y CONSTRUCCIÓN</w:t>
      </w:r>
      <w:r w:rsidRPr="00574F8F">
        <w:rPr>
          <w:rFonts w:asciiTheme="minorHAnsi" w:hAnsiTheme="minorHAnsi" w:cstheme="minorHAnsi"/>
          <w:b/>
          <w:szCs w:val="22"/>
        </w:rPr>
        <w:t xml:space="preserve"> </w:t>
      </w:r>
      <w:r w:rsidR="00D67785" w:rsidRPr="00574F8F">
        <w:rPr>
          <w:rFonts w:asciiTheme="minorHAnsi" w:hAnsiTheme="minorHAnsi" w:cstheme="minorHAnsi"/>
          <w:b/>
          <w:szCs w:val="22"/>
        </w:rPr>
        <w:t>DEL SERVICIO NACIONAL DE APRENDIZAJE – SENA</w:t>
      </w:r>
    </w:p>
    <w:p w14:paraId="3EB58C1A" w14:textId="77777777" w:rsidR="00273949" w:rsidRPr="00574F8F" w:rsidRDefault="00273949" w:rsidP="00273949">
      <w:pPr>
        <w:pStyle w:val="Textoindependiente3"/>
        <w:jc w:val="center"/>
        <w:rPr>
          <w:rFonts w:asciiTheme="minorHAnsi" w:hAnsiTheme="minorHAnsi" w:cstheme="minorHAnsi"/>
          <w:szCs w:val="22"/>
        </w:rPr>
      </w:pPr>
    </w:p>
    <w:p w14:paraId="0AD46F03" w14:textId="33642D95" w:rsidR="00F70876" w:rsidRPr="00574F8F" w:rsidRDefault="00D67785" w:rsidP="00F70876">
      <w:pPr>
        <w:pStyle w:val="Textoindependiente3"/>
        <w:jc w:val="center"/>
        <w:rPr>
          <w:rFonts w:asciiTheme="minorHAnsi" w:hAnsiTheme="minorHAnsi" w:cstheme="minorHAnsi"/>
          <w:szCs w:val="22"/>
          <w:lang w:val="es-CO"/>
        </w:rPr>
      </w:pPr>
      <w:r w:rsidRPr="00574F8F">
        <w:rPr>
          <w:rFonts w:asciiTheme="minorHAnsi" w:hAnsiTheme="minorHAnsi" w:cstheme="minorHAnsi"/>
          <w:szCs w:val="22"/>
        </w:rPr>
        <w:t>En uso de sus</w:t>
      </w:r>
      <w:r w:rsidR="00273949" w:rsidRPr="00574F8F">
        <w:rPr>
          <w:rFonts w:asciiTheme="minorHAnsi" w:hAnsiTheme="minorHAnsi" w:cstheme="minorHAnsi"/>
          <w:szCs w:val="22"/>
        </w:rPr>
        <w:t xml:space="preserve"> facultades legales</w:t>
      </w:r>
      <w:r w:rsidRPr="00574F8F">
        <w:rPr>
          <w:rFonts w:asciiTheme="minorHAnsi" w:hAnsiTheme="minorHAnsi" w:cstheme="minorHAnsi"/>
          <w:szCs w:val="22"/>
        </w:rPr>
        <w:t xml:space="preserve"> y reglamentarias</w:t>
      </w:r>
      <w:r w:rsidR="00273949" w:rsidRPr="00574F8F">
        <w:rPr>
          <w:rFonts w:asciiTheme="minorHAnsi" w:hAnsiTheme="minorHAnsi" w:cstheme="minorHAnsi"/>
          <w:szCs w:val="22"/>
        </w:rPr>
        <w:t xml:space="preserve">, en </w:t>
      </w:r>
      <w:r w:rsidR="00BE07E4" w:rsidRPr="00574F8F">
        <w:rPr>
          <w:rFonts w:asciiTheme="minorHAnsi" w:hAnsiTheme="minorHAnsi" w:cstheme="minorHAnsi"/>
          <w:szCs w:val="22"/>
        </w:rPr>
        <w:t>especial las</w:t>
      </w:r>
      <w:r w:rsidRPr="00574F8F">
        <w:rPr>
          <w:rFonts w:asciiTheme="minorHAnsi" w:hAnsiTheme="minorHAnsi" w:cstheme="minorHAnsi"/>
          <w:szCs w:val="22"/>
        </w:rPr>
        <w:t xml:space="preserve"> conferidas </w:t>
      </w:r>
      <w:r w:rsidR="00BE07E4" w:rsidRPr="00574F8F">
        <w:rPr>
          <w:rFonts w:asciiTheme="minorHAnsi" w:hAnsiTheme="minorHAnsi" w:cstheme="minorHAnsi"/>
          <w:szCs w:val="22"/>
        </w:rPr>
        <w:t>mediante</w:t>
      </w:r>
      <w:r w:rsidR="00F70876" w:rsidRPr="00574F8F">
        <w:rPr>
          <w:rFonts w:asciiTheme="minorHAnsi" w:hAnsiTheme="minorHAnsi" w:cstheme="minorHAnsi"/>
          <w:szCs w:val="22"/>
        </w:rPr>
        <w:t xml:space="preserve"> </w:t>
      </w:r>
      <w:r w:rsidR="00F70876" w:rsidRPr="00574F8F">
        <w:rPr>
          <w:rFonts w:asciiTheme="minorHAnsi" w:hAnsiTheme="minorHAnsi" w:cstheme="minorHAnsi"/>
          <w:szCs w:val="22"/>
          <w:lang w:val="es-CO"/>
        </w:rPr>
        <w:t>En uso de sus facultades legales y reglamentarias, en especial las conferidas mediante los artículos 24 y 27 del Decreto No. 249 de 2004 y el artículo 6 de la Resolución No. 2900 del 30 de febrero de 200</w:t>
      </w:r>
      <w:r w:rsidR="009E3FAD" w:rsidRPr="00574F8F">
        <w:rPr>
          <w:rFonts w:asciiTheme="minorHAnsi" w:hAnsiTheme="minorHAnsi" w:cstheme="minorHAnsi"/>
          <w:szCs w:val="22"/>
          <w:lang w:val="es-CO"/>
        </w:rPr>
        <w:t>4 y demás normas concordantes</w:t>
      </w:r>
      <w:r w:rsidR="00053712" w:rsidRPr="00574F8F">
        <w:rPr>
          <w:rFonts w:asciiTheme="minorHAnsi" w:hAnsiTheme="minorHAnsi" w:cstheme="minorHAnsi"/>
          <w:szCs w:val="22"/>
          <w:lang w:val="es-CO"/>
        </w:rPr>
        <w:t xml:space="preserve"> y especialmente la Resolución No. 00539 de 11 de febrero de 2026,</w:t>
      </w:r>
    </w:p>
    <w:p w14:paraId="55CC869A" w14:textId="12B3870E" w:rsidR="00273949" w:rsidRPr="00574F8F" w:rsidRDefault="00273949" w:rsidP="00273949">
      <w:pPr>
        <w:pStyle w:val="Textoindependiente3"/>
        <w:jc w:val="center"/>
        <w:rPr>
          <w:rFonts w:asciiTheme="minorHAnsi" w:hAnsiTheme="minorHAnsi" w:cstheme="minorHAnsi"/>
          <w:szCs w:val="22"/>
          <w:lang w:val="es-CO"/>
        </w:rPr>
      </w:pPr>
    </w:p>
    <w:p w14:paraId="2254B4E3" w14:textId="77777777" w:rsidR="00273949" w:rsidRPr="00574F8F" w:rsidRDefault="00273949" w:rsidP="00273949">
      <w:pPr>
        <w:pStyle w:val="Textoindependiente3"/>
        <w:jc w:val="center"/>
        <w:rPr>
          <w:rFonts w:asciiTheme="minorHAnsi" w:hAnsiTheme="minorHAnsi" w:cstheme="minorHAnsi"/>
          <w:szCs w:val="22"/>
        </w:rPr>
      </w:pPr>
    </w:p>
    <w:p w14:paraId="26AC345E" w14:textId="77777777" w:rsidR="00273949" w:rsidRPr="00574F8F" w:rsidRDefault="00273949" w:rsidP="00273949">
      <w:pPr>
        <w:pStyle w:val="Textoindependiente3"/>
        <w:jc w:val="center"/>
        <w:rPr>
          <w:rFonts w:asciiTheme="minorHAnsi" w:hAnsiTheme="minorHAnsi" w:cstheme="minorHAnsi"/>
          <w:b/>
          <w:szCs w:val="22"/>
        </w:rPr>
      </w:pPr>
      <w:r w:rsidRPr="00574F8F">
        <w:rPr>
          <w:rFonts w:asciiTheme="minorHAnsi" w:hAnsiTheme="minorHAnsi" w:cstheme="minorHAnsi"/>
          <w:b/>
          <w:szCs w:val="22"/>
        </w:rPr>
        <w:t>CONSIDERANDO:</w:t>
      </w:r>
    </w:p>
    <w:p w14:paraId="47B6D08C" w14:textId="77777777" w:rsidR="009E3FAD" w:rsidRPr="00574F8F" w:rsidRDefault="009E3FAD" w:rsidP="00273949">
      <w:pPr>
        <w:pStyle w:val="Textoindependiente3"/>
        <w:jc w:val="center"/>
        <w:rPr>
          <w:rFonts w:asciiTheme="minorHAnsi" w:hAnsiTheme="minorHAnsi" w:cstheme="minorHAnsi"/>
          <w:b/>
          <w:szCs w:val="22"/>
        </w:rPr>
      </w:pPr>
    </w:p>
    <w:p w14:paraId="18BBE8FF" w14:textId="77777777" w:rsidR="009E3FAD" w:rsidRPr="00574F8F" w:rsidRDefault="009E3FAD" w:rsidP="009E3FAD">
      <w:pPr>
        <w:pStyle w:val="Encabezado"/>
        <w:tabs>
          <w:tab w:val="left" w:pos="7470"/>
        </w:tabs>
        <w:jc w:val="both"/>
        <w:rPr>
          <w:rFonts w:asciiTheme="minorHAnsi" w:hAnsiTheme="minorHAnsi" w:cstheme="minorHAnsi"/>
          <w:bCs/>
          <w:sz w:val="22"/>
          <w:szCs w:val="22"/>
        </w:rPr>
      </w:pPr>
      <w:r w:rsidRPr="00574F8F">
        <w:rPr>
          <w:rFonts w:asciiTheme="minorHAnsi" w:hAnsiTheme="minorHAnsi" w:cstheme="minorHAnsi"/>
          <w:bCs/>
          <w:sz w:val="22"/>
          <w:szCs w:val="22"/>
        </w:rPr>
        <w:t>Que el Decreto 2375 de 1974 “por el cual se dictan medidas a combatir del desempleo”, dispuso en su artículo 6° lo siguiente: “Exonérese a la Industria de la Construcción de la obligación que, conforme a las disposiciones vigentes, tiene de contratar aprendices. En su lugar, crease el Fondo Nacional de Formación Profesional de la Industria de la Construcción, a cargo de los empleadores de ese ramo de la actividad económica, quienes deberán contribuir mensualmente al mismo con una suma igual a una vez el salario mínimo por cada cuarenta (40) trabajadores que laboren bajo sus órdenes. El fondo será administrado por el Servicio Nacional de Aprendizaje SENA con la asesoría de la cámara colombiana de la construcción – CAMACOL y con cargo a él se atenderá el pago de la proporción salarial que corresponda a los aprendices que reciben formación profesional en los diversos oficios de la industria de la construcción.</w:t>
      </w:r>
    </w:p>
    <w:p w14:paraId="7BE6339C" w14:textId="77777777" w:rsidR="009E3FAD" w:rsidRPr="00574F8F" w:rsidRDefault="009E3FAD" w:rsidP="009E3FAD">
      <w:pPr>
        <w:pStyle w:val="Encabezado"/>
        <w:tabs>
          <w:tab w:val="left" w:pos="7470"/>
        </w:tabs>
        <w:jc w:val="both"/>
        <w:rPr>
          <w:rFonts w:asciiTheme="minorHAnsi" w:hAnsiTheme="minorHAnsi" w:cstheme="minorHAnsi"/>
          <w:bCs/>
          <w:sz w:val="22"/>
          <w:szCs w:val="22"/>
        </w:rPr>
      </w:pPr>
    </w:p>
    <w:p w14:paraId="4956D19F" w14:textId="77777777" w:rsidR="009E3FAD" w:rsidRPr="00574F8F" w:rsidRDefault="009E3FAD" w:rsidP="009E3FAD">
      <w:pPr>
        <w:pStyle w:val="Encabezado"/>
        <w:tabs>
          <w:tab w:val="left" w:pos="7470"/>
        </w:tabs>
        <w:jc w:val="both"/>
        <w:rPr>
          <w:rFonts w:asciiTheme="minorHAnsi" w:hAnsiTheme="minorHAnsi" w:cstheme="minorHAnsi"/>
          <w:bCs/>
          <w:sz w:val="22"/>
          <w:szCs w:val="22"/>
        </w:rPr>
      </w:pPr>
      <w:r w:rsidRPr="00574F8F">
        <w:rPr>
          <w:rFonts w:asciiTheme="minorHAnsi" w:hAnsiTheme="minorHAnsi" w:cstheme="minorHAnsi"/>
          <w:bCs/>
          <w:sz w:val="22"/>
          <w:szCs w:val="22"/>
        </w:rPr>
        <w:t>Que de acuerdo con el Decreto 1047 de 1983 “por medio de la cual se reglamenta el Decreto 2375 de 1974 en lo relacionado con el funcionamiento del Fondo Nacional de Formación Profesional en la Industria de la Construcción FIC”, los recaudos obtenidos del FIC se destinarán a todos los programas, modos y modalidades de acción de Formación Profesional Integrados desarrollados por el SENA, que guarden relación con los diferentes oficios de la Industria de la Construcción.</w:t>
      </w:r>
    </w:p>
    <w:p w14:paraId="22B4949C" w14:textId="77777777" w:rsidR="009E3FAD" w:rsidRPr="00574F8F" w:rsidRDefault="009E3FAD" w:rsidP="009E3FAD">
      <w:pPr>
        <w:pStyle w:val="Encabezado"/>
        <w:tabs>
          <w:tab w:val="left" w:pos="7470"/>
        </w:tabs>
        <w:jc w:val="both"/>
        <w:rPr>
          <w:rFonts w:asciiTheme="minorHAnsi" w:hAnsiTheme="minorHAnsi" w:cstheme="minorHAnsi"/>
          <w:bCs/>
          <w:sz w:val="22"/>
          <w:szCs w:val="22"/>
        </w:rPr>
      </w:pPr>
      <w:r w:rsidRPr="00574F8F">
        <w:rPr>
          <w:rFonts w:asciiTheme="minorHAnsi" w:hAnsiTheme="minorHAnsi" w:cstheme="minorHAnsi"/>
          <w:bCs/>
          <w:sz w:val="22"/>
          <w:szCs w:val="22"/>
        </w:rPr>
        <w:t>Que corresponde al SENA, cumplir con la política social del gobierno en el ámbito de la promoción y formación profesional integral de los recursos humanos del país.</w:t>
      </w:r>
    </w:p>
    <w:p w14:paraId="527A743F" w14:textId="77777777" w:rsidR="00CD4F93" w:rsidRPr="00574F8F" w:rsidRDefault="00CD4F93" w:rsidP="009E3FAD">
      <w:pPr>
        <w:pStyle w:val="Encabezado"/>
        <w:tabs>
          <w:tab w:val="left" w:pos="7470"/>
        </w:tabs>
        <w:jc w:val="both"/>
        <w:rPr>
          <w:rFonts w:asciiTheme="minorHAnsi" w:hAnsiTheme="minorHAnsi" w:cstheme="minorHAnsi"/>
          <w:bCs/>
          <w:sz w:val="22"/>
          <w:szCs w:val="22"/>
        </w:rPr>
      </w:pPr>
    </w:p>
    <w:p w14:paraId="04B5E1F8" w14:textId="77777777" w:rsidR="009E3FAD" w:rsidRPr="00574F8F" w:rsidRDefault="009E3FAD" w:rsidP="009E3FAD">
      <w:pPr>
        <w:pStyle w:val="Encabezado"/>
        <w:tabs>
          <w:tab w:val="left" w:pos="7470"/>
        </w:tabs>
        <w:jc w:val="both"/>
        <w:rPr>
          <w:rFonts w:asciiTheme="minorHAnsi" w:hAnsiTheme="minorHAnsi" w:cstheme="minorHAnsi"/>
          <w:bCs/>
          <w:sz w:val="22"/>
          <w:szCs w:val="22"/>
        </w:rPr>
      </w:pPr>
      <w:r w:rsidRPr="00574F8F">
        <w:rPr>
          <w:rFonts w:asciiTheme="minorHAnsi" w:hAnsiTheme="minorHAnsi" w:cstheme="minorHAnsi"/>
          <w:bCs/>
          <w:sz w:val="22"/>
          <w:szCs w:val="22"/>
        </w:rPr>
        <w:t>Que el Fondo Nacional de Formación Profesional de la Industria de la Construcción – FIC”, creado por el artículo 6° del Decreto 2375 de 1974, tiene como finalidad atender los programas y modos de formación profesional integral desarrollados por la entidad, que guarden relación con los diferentes oficios de la industria de la construcción, y atender con cargo a él el pago de los apoyos de sostenimiento que corresponda a los aprendices que reciben Formación Profesional en esos oficios.</w:t>
      </w:r>
    </w:p>
    <w:p w14:paraId="50AA8A89" w14:textId="77777777" w:rsidR="009E3FAD" w:rsidRPr="00574F8F" w:rsidRDefault="009E3FAD" w:rsidP="009E3FAD">
      <w:pPr>
        <w:pStyle w:val="Encabezado"/>
        <w:tabs>
          <w:tab w:val="left" w:pos="7470"/>
        </w:tabs>
        <w:jc w:val="both"/>
        <w:rPr>
          <w:rFonts w:asciiTheme="minorHAnsi" w:hAnsiTheme="minorHAnsi" w:cstheme="minorHAnsi"/>
          <w:bCs/>
          <w:sz w:val="22"/>
          <w:szCs w:val="22"/>
        </w:rPr>
      </w:pPr>
    </w:p>
    <w:p w14:paraId="39918063" w14:textId="77777777" w:rsidR="009E3FAD" w:rsidRPr="00574F8F" w:rsidRDefault="009E3FAD" w:rsidP="009E3FAD">
      <w:pPr>
        <w:pStyle w:val="Encabezado"/>
        <w:tabs>
          <w:tab w:val="left" w:pos="7470"/>
        </w:tabs>
        <w:jc w:val="both"/>
        <w:rPr>
          <w:rFonts w:asciiTheme="minorHAnsi" w:hAnsiTheme="minorHAnsi" w:cstheme="minorHAnsi"/>
          <w:bCs/>
          <w:sz w:val="22"/>
          <w:szCs w:val="22"/>
        </w:rPr>
      </w:pPr>
      <w:r w:rsidRPr="00574F8F">
        <w:rPr>
          <w:rFonts w:asciiTheme="minorHAnsi" w:hAnsiTheme="minorHAnsi" w:cstheme="minorHAnsi"/>
          <w:bCs/>
          <w:sz w:val="22"/>
          <w:szCs w:val="22"/>
        </w:rPr>
        <w:t>Que el Fondo Nacional de Formación Profesional de la Industria de la Construcción, tiene como objetivo primordial, atender los programas y modos de formación profesional integral desarrollados por el SENA, que guarden relación con los diferentes oficios de la Industria de la Construcción, para lo cual deberá:</w:t>
      </w:r>
    </w:p>
    <w:p w14:paraId="06B1033C" w14:textId="77777777" w:rsidR="009E3FAD" w:rsidRPr="00574F8F" w:rsidRDefault="009E3FAD" w:rsidP="009E3FAD">
      <w:pPr>
        <w:pStyle w:val="Encabezado"/>
        <w:tabs>
          <w:tab w:val="left" w:pos="7470"/>
        </w:tabs>
        <w:jc w:val="both"/>
        <w:rPr>
          <w:rFonts w:asciiTheme="minorHAnsi" w:hAnsiTheme="minorHAnsi" w:cstheme="minorHAnsi"/>
          <w:bCs/>
          <w:sz w:val="22"/>
          <w:szCs w:val="22"/>
        </w:rPr>
      </w:pPr>
    </w:p>
    <w:p w14:paraId="1DF72EE8" w14:textId="77777777" w:rsidR="009E3FAD" w:rsidRPr="00574F8F" w:rsidRDefault="009E3FAD" w:rsidP="009E3FAD">
      <w:pPr>
        <w:pStyle w:val="Encabezado"/>
        <w:tabs>
          <w:tab w:val="left" w:pos="7470"/>
        </w:tabs>
        <w:jc w:val="both"/>
        <w:rPr>
          <w:rFonts w:asciiTheme="minorHAnsi" w:hAnsiTheme="minorHAnsi" w:cstheme="minorHAnsi"/>
          <w:bCs/>
          <w:sz w:val="22"/>
          <w:szCs w:val="22"/>
        </w:rPr>
      </w:pPr>
      <w:r w:rsidRPr="00574F8F">
        <w:rPr>
          <w:rFonts w:asciiTheme="minorHAnsi" w:hAnsiTheme="minorHAnsi" w:cstheme="minorHAnsi"/>
          <w:bCs/>
          <w:sz w:val="22"/>
          <w:szCs w:val="22"/>
        </w:rPr>
        <w:t>Apoyar la permanente revisión, actualización y modernización, así como la estructuración de los programas relacionados con los oficios y ocupaciones de la Industria de la Construcción, propendiendo por su calidad y pertinencia, así como por la ampliación de la cobertura y los servicios.</w:t>
      </w:r>
    </w:p>
    <w:p w14:paraId="2ECF4510" w14:textId="77777777" w:rsidR="009E3FAD" w:rsidRPr="00574F8F" w:rsidRDefault="009E3FAD" w:rsidP="009E3FAD">
      <w:pPr>
        <w:pStyle w:val="Encabezado"/>
        <w:tabs>
          <w:tab w:val="left" w:pos="7470"/>
        </w:tabs>
        <w:jc w:val="both"/>
        <w:rPr>
          <w:rFonts w:asciiTheme="minorHAnsi" w:hAnsiTheme="minorHAnsi" w:cstheme="minorHAnsi"/>
          <w:bCs/>
          <w:sz w:val="22"/>
          <w:szCs w:val="22"/>
        </w:rPr>
      </w:pPr>
      <w:r w:rsidRPr="00574F8F">
        <w:rPr>
          <w:rFonts w:asciiTheme="minorHAnsi" w:hAnsiTheme="minorHAnsi" w:cstheme="minorHAnsi"/>
          <w:bCs/>
          <w:sz w:val="22"/>
          <w:szCs w:val="22"/>
        </w:rPr>
        <w:t>Atender el pago de los apoyos de sostenimiento que corresponda a los aprendices que reciben formación profesional en los diversos oficios de la Industria de la Construcción.</w:t>
      </w:r>
    </w:p>
    <w:p w14:paraId="609934ED" w14:textId="77777777" w:rsidR="009E3FAD" w:rsidRPr="00574F8F" w:rsidRDefault="009E3FAD" w:rsidP="009E3FAD">
      <w:pPr>
        <w:pStyle w:val="Encabezado"/>
        <w:tabs>
          <w:tab w:val="left" w:pos="7470"/>
        </w:tabs>
        <w:jc w:val="both"/>
        <w:rPr>
          <w:rFonts w:asciiTheme="minorHAnsi" w:hAnsiTheme="minorHAnsi" w:cstheme="minorHAnsi"/>
          <w:bCs/>
          <w:sz w:val="22"/>
          <w:szCs w:val="22"/>
        </w:rPr>
      </w:pPr>
      <w:r w:rsidRPr="00574F8F">
        <w:rPr>
          <w:rFonts w:asciiTheme="minorHAnsi" w:hAnsiTheme="minorHAnsi" w:cstheme="minorHAnsi"/>
          <w:bCs/>
          <w:sz w:val="22"/>
          <w:szCs w:val="22"/>
        </w:rPr>
        <w:lastRenderedPageBreak/>
        <w:t>Qué para efectos del recaudo, los empleadores de la industria de la construcción deberán cancelar la contribución al FIC de manera mensual cuando el pago se haga sobre el número de trabajadores, o a más tardar al término de la respectiva obra, cuando se pague utilizando una forma presuntiva.</w:t>
      </w:r>
    </w:p>
    <w:p w14:paraId="70905830" w14:textId="77777777" w:rsidR="009E3FAD" w:rsidRPr="00574F8F" w:rsidRDefault="009E3FAD" w:rsidP="009E3FAD">
      <w:pPr>
        <w:pStyle w:val="Encabezado"/>
        <w:tabs>
          <w:tab w:val="left" w:pos="7470"/>
        </w:tabs>
        <w:jc w:val="both"/>
        <w:rPr>
          <w:rFonts w:asciiTheme="minorHAnsi" w:hAnsiTheme="minorHAnsi" w:cstheme="minorHAnsi"/>
          <w:bCs/>
          <w:sz w:val="22"/>
          <w:szCs w:val="22"/>
        </w:rPr>
      </w:pPr>
      <w:r w:rsidRPr="00574F8F">
        <w:rPr>
          <w:rFonts w:asciiTheme="minorHAnsi" w:hAnsiTheme="minorHAnsi" w:cstheme="minorHAnsi"/>
          <w:bCs/>
          <w:sz w:val="22"/>
          <w:szCs w:val="22"/>
        </w:rPr>
        <w:t>Que los recursos del FIC, se destinaran a sufragar los gastos que se generen en cumplimiento de los objetivos de que trata el artículo 2 de esta resolución, así:</w:t>
      </w:r>
    </w:p>
    <w:p w14:paraId="3D8D4C25" w14:textId="77777777" w:rsidR="009E3FAD" w:rsidRPr="00574F8F" w:rsidRDefault="009E3FAD" w:rsidP="009E3FAD">
      <w:pPr>
        <w:pStyle w:val="Encabezado"/>
        <w:tabs>
          <w:tab w:val="left" w:pos="7470"/>
        </w:tabs>
        <w:jc w:val="both"/>
        <w:rPr>
          <w:rFonts w:asciiTheme="minorHAnsi" w:hAnsiTheme="minorHAnsi" w:cstheme="minorHAnsi"/>
          <w:bCs/>
          <w:sz w:val="22"/>
          <w:szCs w:val="22"/>
        </w:rPr>
      </w:pPr>
    </w:p>
    <w:p w14:paraId="6C941F72" w14:textId="77777777" w:rsidR="009E3FAD" w:rsidRPr="00574F8F" w:rsidRDefault="009E3FAD" w:rsidP="009E3FAD">
      <w:pPr>
        <w:pStyle w:val="Encabezado"/>
        <w:tabs>
          <w:tab w:val="left" w:pos="7470"/>
        </w:tabs>
        <w:jc w:val="both"/>
        <w:rPr>
          <w:rFonts w:asciiTheme="minorHAnsi" w:hAnsiTheme="minorHAnsi" w:cstheme="minorHAnsi"/>
          <w:bCs/>
          <w:sz w:val="22"/>
          <w:szCs w:val="22"/>
        </w:rPr>
      </w:pPr>
      <w:r w:rsidRPr="00574F8F">
        <w:rPr>
          <w:rFonts w:asciiTheme="minorHAnsi" w:hAnsiTheme="minorHAnsi" w:cstheme="minorHAnsi"/>
          <w:bCs/>
          <w:sz w:val="22"/>
          <w:szCs w:val="22"/>
        </w:rPr>
        <w:t>Pago de Apoyos de Sostenimiento: Es el desembolso mensual en dinero que debe hacerse a los Aprendices durante el tiempo que dure su programa de aprendizaje, equivalente hasta el 60% de un salario mínimo mensual legal vigente (S.M.M.L.V.) durante la etapa Lectiva, y el 60% de un salario Mínimo mensual legal vigente (S.M.M.L.V.) durante la etapa productiva, para sufragar entre otros: transporte, alimentación y útiles para su formación; deberá aplicar los términos establecidos en la Resolución 2140 del 2021 y 2591 de 2023 y la que la modifique, la cual contiene los requisitos para ser seleccionado como beneficiario del Apoyo de Sostenimiento con recursos del FIC se requiere:</w:t>
      </w:r>
    </w:p>
    <w:p w14:paraId="70B60165" w14:textId="77777777" w:rsidR="009E3FAD" w:rsidRPr="00574F8F" w:rsidRDefault="009E3FAD" w:rsidP="009E3FAD">
      <w:pPr>
        <w:pStyle w:val="Encabezado"/>
        <w:tabs>
          <w:tab w:val="left" w:pos="7470"/>
        </w:tabs>
        <w:jc w:val="both"/>
        <w:rPr>
          <w:rFonts w:asciiTheme="minorHAnsi" w:hAnsiTheme="minorHAnsi" w:cstheme="minorHAnsi"/>
          <w:bCs/>
          <w:sz w:val="22"/>
          <w:szCs w:val="22"/>
        </w:rPr>
      </w:pPr>
    </w:p>
    <w:p w14:paraId="09875BEB" w14:textId="651BF7FD" w:rsidR="009E3FAD" w:rsidRPr="00574F8F" w:rsidRDefault="009E3FAD" w:rsidP="009E3FAD">
      <w:pPr>
        <w:pStyle w:val="Encabezado"/>
        <w:numPr>
          <w:ilvl w:val="0"/>
          <w:numId w:val="15"/>
        </w:numPr>
        <w:tabs>
          <w:tab w:val="left" w:pos="7470"/>
        </w:tabs>
        <w:jc w:val="both"/>
        <w:rPr>
          <w:rFonts w:asciiTheme="minorHAnsi" w:hAnsiTheme="minorHAnsi" w:cstheme="minorHAnsi"/>
          <w:bCs/>
          <w:sz w:val="22"/>
          <w:szCs w:val="22"/>
        </w:rPr>
      </w:pPr>
      <w:r w:rsidRPr="00574F8F">
        <w:rPr>
          <w:rFonts w:asciiTheme="minorHAnsi" w:hAnsiTheme="minorHAnsi" w:cstheme="minorHAnsi"/>
          <w:bCs/>
          <w:sz w:val="22"/>
          <w:szCs w:val="22"/>
        </w:rPr>
        <w:t xml:space="preserve">Estar matriculado y en estado “en formación” en uno de los programas del sector de la Industria de la Construcción, en la modalidad presencial, virtual o a distancia.  </w:t>
      </w:r>
    </w:p>
    <w:p w14:paraId="28DDF175" w14:textId="17B165C9" w:rsidR="009E3FAD" w:rsidRPr="00574F8F" w:rsidRDefault="009E3FAD" w:rsidP="009E3FAD">
      <w:pPr>
        <w:pStyle w:val="Encabezado"/>
        <w:numPr>
          <w:ilvl w:val="0"/>
          <w:numId w:val="15"/>
        </w:numPr>
        <w:tabs>
          <w:tab w:val="left" w:pos="7470"/>
        </w:tabs>
        <w:jc w:val="both"/>
        <w:rPr>
          <w:rFonts w:asciiTheme="minorHAnsi" w:hAnsiTheme="minorHAnsi" w:cstheme="minorHAnsi"/>
          <w:bCs/>
          <w:sz w:val="22"/>
          <w:szCs w:val="22"/>
        </w:rPr>
      </w:pPr>
      <w:r w:rsidRPr="00574F8F">
        <w:rPr>
          <w:rFonts w:asciiTheme="minorHAnsi" w:hAnsiTheme="minorHAnsi" w:cstheme="minorHAnsi"/>
          <w:bCs/>
          <w:sz w:val="22"/>
          <w:szCs w:val="22"/>
        </w:rPr>
        <w:t xml:space="preserve">No poseer contrato laboral, ni contrato de prestación de servicios.  </w:t>
      </w:r>
    </w:p>
    <w:p w14:paraId="6584D9FD" w14:textId="0B9A8B4B" w:rsidR="009E3FAD" w:rsidRPr="00574F8F" w:rsidRDefault="009E3FAD" w:rsidP="009E3FAD">
      <w:pPr>
        <w:pStyle w:val="Encabezado"/>
        <w:numPr>
          <w:ilvl w:val="0"/>
          <w:numId w:val="15"/>
        </w:numPr>
        <w:tabs>
          <w:tab w:val="left" w:pos="7470"/>
        </w:tabs>
        <w:jc w:val="both"/>
        <w:rPr>
          <w:rFonts w:asciiTheme="minorHAnsi" w:hAnsiTheme="minorHAnsi" w:cstheme="minorHAnsi"/>
          <w:bCs/>
          <w:sz w:val="22"/>
          <w:szCs w:val="22"/>
        </w:rPr>
      </w:pPr>
      <w:r w:rsidRPr="00574F8F">
        <w:rPr>
          <w:rFonts w:asciiTheme="minorHAnsi" w:hAnsiTheme="minorHAnsi" w:cstheme="minorHAnsi"/>
          <w:bCs/>
          <w:sz w:val="22"/>
          <w:szCs w:val="22"/>
        </w:rPr>
        <w:t xml:space="preserve">No tener contrato de aprendizaje vigente.  </w:t>
      </w:r>
    </w:p>
    <w:p w14:paraId="34AB9980" w14:textId="42DE635C" w:rsidR="009E3FAD" w:rsidRPr="00574F8F" w:rsidRDefault="009E3FAD" w:rsidP="009E3FAD">
      <w:pPr>
        <w:pStyle w:val="Encabezado"/>
        <w:numPr>
          <w:ilvl w:val="0"/>
          <w:numId w:val="15"/>
        </w:numPr>
        <w:tabs>
          <w:tab w:val="left" w:pos="7470"/>
        </w:tabs>
        <w:jc w:val="both"/>
        <w:rPr>
          <w:rFonts w:asciiTheme="minorHAnsi" w:hAnsiTheme="minorHAnsi" w:cstheme="minorHAnsi"/>
          <w:bCs/>
          <w:sz w:val="22"/>
          <w:szCs w:val="22"/>
        </w:rPr>
      </w:pPr>
      <w:r w:rsidRPr="00574F8F">
        <w:rPr>
          <w:rFonts w:asciiTheme="minorHAnsi" w:hAnsiTheme="minorHAnsi" w:cstheme="minorHAnsi"/>
          <w:bCs/>
          <w:sz w:val="22"/>
          <w:szCs w:val="22"/>
        </w:rPr>
        <w:t xml:space="preserve">No tener condicionamiento de matrícula vigente de acuerdo con el Reglamento al Aprendiz.  </w:t>
      </w:r>
    </w:p>
    <w:p w14:paraId="362C8E21" w14:textId="68969337" w:rsidR="009E3FAD" w:rsidRPr="00574F8F" w:rsidRDefault="009E3FAD" w:rsidP="009E3FAD">
      <w:pPr>
        <w:pStyle w:val="Encabezado"/>
        <w:numPr>
          <w:ilvl w:val="0"/>
          <w:numId w:val="15"/>
        </w:numPr>
        <w:tabs>
          <w:tab w:val="left" w:pos="7470"/>
        </w:tabs>
        <w:jc w:val="both"/>
        <w:rPr>
          <w:rFonts w:asciiTheme="minorHAnsi" w:hAnsiTheme="minorHAnsi" w:cstheme="minorHAnsi"/>
          <w:bCs/>
          <w:sz w:val="22"/>
          <w:szCs w:val="22"/>
        </w:rPr>
      </w:pPr>
      <w:r w:rsidRPr="00574F8F">
        <w:rPr>
          <w:rFonts w:asciiTheme="minorHAnsi" w:hAnsiTheme="minorHAnsi" w:cstheme="minorHAnsi"/>
          <w:bCs/>
          <w:sz w:val="22"/>
          <w:szCs w:val="22"/>
        </w:rPr>
        <w:t xml:space="preserve">No tener apoyo de sostenimiento regular o FIC vigente.  </w:t>
      </w:r>
    </w:p>
    <w:p w14:paraId="66555E87" w14:textId="739A9A2A" w:rsidR="009E3FAD" w:rsidRPr="00574F8F" w:rsidRDefault="009E3FAD" w:rsidP="009E3FAD">
      <w:pPr>
        <w:pStyle w:val="Encabezado"/>
        <w:numPr>
          <w:ilvl w:val="0"/>
          <w:numId w:val="15"/>
        </w:numPr>
        <w:tabs>
          <w:tab w:val="left" w:pos="7470"/>
        </w:tabs>
        <w:jc w:val="both"/>
        <w:rPr>
          <w:rFonts w:asciiTheme="minorHAnsi" w:hAnsiTheme="minorHAnsi" w:cstheme="minorHAnsi"/>
          <w:bCs/>
          <w:sz w:val="22"/>
          <w:szCs w:val="22"/>
        </w:rPr>
      </w:pPr>
      <w:r w:rsidRPr="00574F8F">
        <w:rPr>
          <w:rFonts w:asciiTheme="minorHAnsi" w:hAnsiTheme="minorHAnsi" w:cstheme="minorHAnsi"/>
          <w:bCs/>
          <w:sz w:val="22"/>
          <w:szCs w:val="22"/>
        </w:rPr>
        <w:t xml:space="preserve">No ser beneficiario de apoyos del Programa Jóvenes en Acción (o el que lo modifique) asignados por Prosperidad Social. </w:t>
      </w:r>
    </w:p>
    <w:p w14:paraId="74185960" w14:textId="0D1940C3" w:rsidR="009E3FAD" w:rsidRPr="00574F8F" w:rsidRDefault="009E3FAD" w:rsidP="009E3FAD">
      <w:pPr>
        <w:pStyle w:val="Encabezado"/>
        <w:numPr>
          <w:ilvl w:val="0"/>
          <w:numId w:val="15"/>
        </w:numPr>
        <w:tabs>
          <w:tab w:val="left" w:pos="7470"/>
        </w:tabs>
        <w:jc w:val="both"/>
        <w:rPr>
          <w:rFonts w:asciiTheme="minorHAnsi" w:hAnsiTheme="minorHAnsi" w:cstheme="minorHAnsi"/>
          <w:bCs/>
          <w:sz w:val="22"/>
          <w:szCs w:val="22"/>
        </w:rPr>
      </w:pPr>
      <w:r w:rsidRPr="00574F8F">
        <w:rPr>
          <w:rFonts w:asciiTheme="minorHAnsi" w:hAnsiTheme="minorHAnsi" w:cstheme="minorHAnsi"/>
          <w:bCs/>
          <w:sz w:val="22"/>
          <w:szCs w:val="22"/>
        </w:rPr>
        <w:t xml:space="preserve">Encontrarse en estado formación y que hayan transcurrido treinta (30) días calendario a partir de la matrícula, previa disponibilidad de los recursos presupuestales en los Centros de Formación Profesional.  </w:t>
      </w:r>
    </w:p>
    <w:p w14:paraId="6529AD23" w14:textId="1CD623ED" w:rsidR="009E3FAD" w:rsidRPr="00574F8F" w:rsidRDefault="009E3FAD" w:rsidP="009E3FAD">
      <w:pPr>
        <w:pStyle w:val="Encabezado"/>
        <w:numPr>
          <w:ilvl w:val="0"/>
          <w:numId w:val="15"/>
        </w:numPr>
        <w:tabs>
          <w:tab w:val="left" w:pos="7470"/>
        </w:tabs>
        <w:jc w:val="both"/>
        <w:rPr>
          <w:rFonts w:asciiTheme="minorHAnsi" w:hAnsiTheme="minorHAnsi" w:cstheme="minorHAnsi"/>
          <w:bCs/>
          <w:sz w:val="22"/>
          <w:szCs w:val="22"/>
        </w:rPr>
      </w:pPr>
      <w:r w:rsidRPr="00574F8F">
        <w:rPr>
          <w:rFonts w:asciiTheme="minorHAnsi" w:hAnsiTheme="minorHAnsi" w:cstheme="minorHAnsi"/>
          <w:bCs/>
          <w:sz w:val="22"/>
          <w:szCs w:val="22"/>
        </w:rPr>
        <w:t xml:space="preserve">No ser beneficiario de apoyo de alimentación temporal o ración alimentaria entregada por el Sena.  </w:t>
      </w:r>
    </w:p>
    <w:p w14:paraId="0AE3FBE6" w14:textId="77777777" w:rsidR="009E3FAD" w:rsidRPr="00574F8F" w:rsidRDefault="009E3FAD" w:rsidP="009E3FAD">
      <w:pPr>
        <w:pStyle w:val="Encabezado"/>
        <w:tabs>
          <w:tab w:val="left" w:pos="7470"/>
        </w:tabs>
        <w:jc w:val="both"/>
        <w:rPr>
          <w:rFonts w:asciiTheme="minorHAnsi" w:hAnsiTheme="minorHAnsi" w:cstheme="minorHAnsi"/>
          <w:bCs/>
          <w:sz w:val="22"/>
          <w:szCs w:val="22"/>
        </w:rPr>
      </w:pPr>
    </w:p>
    <w:p w14:paraId="67435469" w14:textId="77777777" w:rsidR="009E3FAD" w:rsidRPr="00574F8F" w:rsidRDefault="009E3FAD" w:rsidP="009E3FAD">
      <w:pPr>
        <w:pStyle w:val="Encabezado"/>
        <w:tabs>
          <w:tab w:val="left" w:pos="7470"/>
        </w:tabs>
        <w:jc w:val="both"/>
        <w:rPr>
          <w:rFonts w:asciiTheme="minorHAnsi" w:hAnsiTheme="minorHAnsi" w:cstheme="minorHAnsi"/>
          <w:bCs/>
          <w:sz w:val="22"/>
          <w:szCs w:val="22"/>
        </w:rPr>
      </w:pPr>
      <w:r w:rsidRPr="00574F8F">
        <w:rPr>
          <w:rFonts w:asciiTheme="minorHAnsi" w:hAnsiTheme="minorHAnsi" w:cstheme="minorHAnsi"/>
          <w:bCs/>
          <w:sz w:val="22"/>
          <w:szCs w:val="22"/>
        </w:rPr>
        <w:t>Para los meses de enero y diciembre los aprendices que se encuentren en la etapa lectiva, los desembolsos de apoyo serán del 30% de acuerdo con el calendario académico y aquellos que se encuentren en su etapa productiva será el 60%.</w:t>
      </w:r>
    </w:p>
    <w:p w14:paraId="1D0A2048" w14:textId="77777777" w:rsidR="009E3FAD" w:rsidRPr="00574F8F" w:rsidRDefault="009E3FAD" w:rsidP="009E3FAD">
      <w:pPr>
        <w:pStyle w:val="Encabezado"/>
        <w:tabs>
          <w:tab w:val="left" w:pos="7470"/>
        </w:tabs>
        <w:jc w:val="both"/>
        <w:rPr>
          <w:rFonts w:asciiTheme="minorHAnsi" w:hAnsiTheme="minorHAnsi" w:cstheme="minorHAnsi"/>
          <w:bCs/>
          <w:sz w:val="22"/>
          <w:szCs w:val="22"/>
        </w:rPr>
      </w:pPr>
    </w:p>
    <w:p w14:paraId="1610BE8D" w14:textId="757DE379" w:rsidR="009E3FAD" w:rsidRPr="00574F8F" w:rsidRDefault="006A4321" w:rsidP="009E3FAD">
      <w:pPr>
        <w:pStyle w:val="Encabezado"/>
        <w:tabs>
          <w:tab w:val="left" w:pos="7470"/>
        </w:tabs>
        <w:jc w:val="both"/>
        <w:rPr>
          <w:rFonts w:asciiTheme="minorHAnsi" w:hAnsiTheme="minorHAnsi" w:cstheme="minorHAnsi"/>
          <w:bCs/>
          <w:sz w:val="22"/>
          <w:szCs w:val="22"/>
        </w:rPr>
      </w:pPr>
      <w:r w:rsidRPr="00574F8F">
        <w:rPr>
          <w:rFonts w:asciiTheme="minorHAnsi" w:hAnsiTheme="minorHAnsi" w:cstheme="minorHAnsi"/>
          <w:bCs/>
          <w:sz w:val="22"/>
          <w:szCs w:val="22"/>
        </w:rPr>
        <w:t>Que, el Centro de Industria y de la Construcción del SENA Regional Tolima cuenta con disponibilidad presupuestal para la vigencia 2026, amparada en el Certificado de Disponibilidad Presupuestal CDP 6226 del 4 de febrero de 2026, por valor de CUATRO MIL SETECIENTOS SESENTA Y SIETE MILLONES SETECIENTOS NUEVE MIL DOSCIENTOS NOVENTA PESOS M/CTE ($4.767.709.290).</w:t>
      </w:r>
    </w:p>
    <w:p w14:paraId="20CB77DB" w14:textId="77777777" w:rsidR="006A4321" w:rsidRPr="00574F8F" w:rsidRDefault="006A4321" w:rsidP="009E3FAD">
      <w:pPr>
        <w:pStyle w:val="Encabezado"/>
        <w:tabs>
          <w:tab w:val="left" w:pos="7470"/>
        </w:tabs>
        <w:jc w:val="both"/>
        <w:rPr>
          <w:rFonts w:asciiTheme="minorHAnsi" w:hAnsiTheme="minorHAnsi" w:cstheme="minorHAnsi"/>
          <w:bCs/>
          <w:sz w:val="22"/>
          <w:szCs w:val="22"/>
        </w:rPr>
      </w:pPr>
    </w:p>
    <w:p w14:paraId="1B6AEE8F" w14:textId="77777777" w:rsidR="009E3FAD" w:rsidRPr="00574F8F" w:rsidRDefault="009E3FAD" w:rsidP="009E3FAD">
      <w:pPr>
        <w:pStyle w:val="Encabezado"/>
        <w:tabs>
          <w:tab w:val="left" w:pos="7470"/>
        </w:tabs>
        <w:jc w:val="both"/>
        <w:rPr>
          <w:rFonts w:asciiTheme="minorHAnsi" w:hAnsiTheme="minorHAnsi" w:cstheme="minorHAnsi"/>
          <w:bCs/>
          <w:sz w:val="22"/>
          <w:szCs w:val="22"/>
        </w:rPr>
      </w:pPr>
      <w:r w:rsidRPr="00574F8F">
        <w:rPr>
          <w:rFonts w:asciiTheme="minorHAnsi" w:hAnsiTheme="minorHAnsi" w:cstheme="minorHAnsi"/>
          <w:bCs/>
          <w:sz w:val="22"/>
          <w:szCs w:val="22"/>
        </w:rPr>
        <w:t>Que dando aplicación al procedimiento establecido en la Guía de Apoyos Socioeconómicos para el Programa FIC, publicado en el Sistema Integrado de Gestión y Autocontrol (SIGA) a cada centro de formación le han sido asignados el presupuesto para la adjudicación de este beneficio, teniendo en cuenta la proyección indicativa y las metas previstas, identificando las necesidades presupuestales de cada vigencia.</w:t>
      </w:r>
    </w:p>
    <w:p w14:paraId="46AFDF87" w14:textId="77777777" w:rsidR="00CD4F93" w:rsidRPr="00574F8F" w:rsidRDefault="00CD4F93" w:rsidP="00CD4F93">
      <w:pPr>
        <w:pStyle w:val="Encabezado"/>
        <w:tabs>
          <w:tab w:val="left" w:pos="7470"/>
        </w:tabs>
        <w:jc w:val="both"/>
        <w:rPr>
          <w:rFonts w:asciiTheme="minorHAnsi" w:hAnsiTheme="minorHAnsi" w:cstheme="minorHAnsi"/>
          <w:bCs/>
          <w:sz w:val="22"/>
          <w:szCs w:val="22"/>
        </w:rPr>
      </w:pPr>
    </w:p>
    <w:p w14:paraId="28B5C759" w14:textId="77777777" w:rsidR="006A4321" w:rsidRPr="00574F8F" w:rsidRDefault="006A4321" w:rsidP="006A4321">
      <w:pPr>
        <w:spacing w:after="160" w:line="278" w:lineRule="auto"/>
        <w:jc w:val="both"/>
        <w:rPr>
          <w:rFonts w:asciiTheme="minorHAnsi" w:hAnsiTheme="minorHAnsi" w:cstheme="minorHAnsi"/>
          <w:sz w:val="22"/>
          <w:szCs w:val="22"/>
        </w:rPr>
      </w:pPr>
      <w:r w:rsidRPr="00574F8F">
        <w:rPr>
          <w:rFonts w:asciiTheme="minorHAnsi" w:hAnsiTheme="minorHAnsi" w:cstheme="minorHAnsi"/>
          <w:sz w:val="22"/>
          <w:szCs w:val="22"/>
        </w:rPr>
        <w:t xml:space="preserve">Que mediante Resolución </w:t>
      </w:r>
      <w:r w:rsidRPr="00574F8F">
        <w:rPr>
          <w:rFonts w:asciiTheme="minorHAnsi" w:hAnsiTheme="minorHAnsi" w:cstheme="minorHAnsi"/>
          <w:b/>
          <w:bCs/>
          <w:sz w:val="22"/>
          <w:szCs w:val="22"/>
        </w:rPr>
        <w:t>N.º 73-00179</w:t>
      </w:r>
      <w:r w:rsidRPr="00574F8F">
        <w:rPr>
          <w:rFonts w:asciiTheme="minorHAnsi" w:hAnsiTheme="minorHAnsi" w:cstheme="minorHAnsi"/>
          <w:sz w:val="22"/>
          <w:szCs w:val="22"/>
        </w:rPr>
        <w:t xml:space="preserve"> del 27 de febrero de 2026 se adjudicaron apoyos de sostenimiento FIC a los aprendices del Centro de Industria y Construcción de la Regional Tolima, conforme a la guía de apoyos socioeconómicos publicada en el Sistema Integrado de Gestión y Autocontrol – SIGA.</w:t>
      </w:r>
    </w:p>
    <w:p w14:paraId="60AD7C38" w14:textId="7F778FFF" w:rsidR="006A4321" w:rsidRPr="00574F8F" w:rsidRDefault="006A4321" w:rsidP="006A4321">
      <w:pPr>
        <w:spacing w:after="160" w:line="278" w:lineRule="auto"/>
        <w:jc w:val="both"/>
        <w:rPr>
          <w:rFonts w:asciiTheme="minorHAnsi" w:hAnsiTheme="minorHAnsi" w:cstheme="minorHAnsi"/>
          <w:sz w:val="22"/>
          <w:szCs w:val="22"/>
        </w:rPr>
      </w:pPr>
      <w:r w:rsidRPr="00574F8F">
        <w:rPr>
          <w:rFonts w:asciiTheme="minorHAnsi" w:hAnsiTheme="minorHAnsi" w:cstheme="minorHAnsi"/>
          <w:sz w:val="22"/>
          <w:szCs w:val="22"/>
        </w:rPr>
        <w:lastRenderedPageBreak/>
        <w:t>Que, posteriormente se recibieron comunicaciones</w:t>
      </w:r>
      <w:r w:rsidR="00B5327C" w:rsidRPr="00574F8F">
        <w:rPr>
          <w:rFonts w:asciiTheme="minorHAnsi" w:hAnsiTheme="minorHAnsi" w:cstheme="minorHAnsi"/>
          <w:sz w:val="22"/>
          <w:szCs w:val="22"/>
        </w:rPr>
        <w:t xml:space="preserve"> mediante correos electrónicos</w:t>
      </w:r>
      <w:r w:rsidRPr="00574F8F">
        <w:rPr>
          <w:rFonts w:asciiTheme="minorHAnsi" w:hAnsiTheme="minorHAnsi" w:cstheme="minorHAnsi"/>
          <w:sz w:val="22"/>
          <w:szCs w:val="22"/>
        </w:rPr>
        <w:t xml:space="preserve"> de gerentes de ficha e instructores, informando que algunos aprendices adjudicados</w:t>
      </w:r>
      <w:r w:rsidR="00406BC0">
        <w:rPr>
          <w:rFonts w:asciiTheme="minorHAnsi" w:hAnsiTheme="minorHAnsi" w:cstheme="minorHAnsi"/>
          <w:sz w:val="22"/>
          <w:szCs w:val="22"/>
        </w:rPr>
        <w:t xml:space="preserve"> presentaban algunas novedades  a saber</w:t>
      </w:r>
    </w:p>
    <w:p w14:paraId="7A8356D8" w14:textId="36045A37" w:rsidR="006A4321" w:rsidRDefault="006A4321" w:rsidP="006A4321">
      <w:pPr>
        <w:numPr>
          <w:ilvl w:val="0"/>
          <w:numId w:val="16"/>
        </w:numPr>
        <w:spacing w:after="160" w:line="278" w:lineRule="auto"/>
        <w:jc w:val="both"/>
        <w:rPr>
          <w:rFonts w:asciiTheme="minorHAnsi" w:hAnsiTheme="minorHAnsi" w:cstheme="minorHAnsi"/>
          <w:sz w:val="22"/>
          <w:szCs w:val="22"/>
        </w:rPr>
      </w:pPr>
      <w:r w:rsidRPr="00574F8F">
        <w:rPr>
          <w:rFonts w:asciiTheme="minorHAnsi" w:hAnsiTheme="minorHAnsi" w:cstheme="minorHAnsi"/>
          <w:sz w:val="22"/>
          <w:szCs w:val="22"/>
        </w:rPr>
        <w:t>Contaban con contrato laboral vigente, lo cual constituye causal de exclusión</w:t>
      </w:r>
      <w:r w:rsidR="00406BC0">
        <w:rPr>
          <w:rFonts w:asciiTheme="minorHAnsi" w:hAnsiTheme="minorHAnsi" w:cstheme="minorHAnsi"/>
          <w:sz w:val="22"/>
          <w:szCs w:val="22"/>
        </w:rPr>
        <w:t xml:space="preserve">. Sobre el particular, se tiene, soportes de consulta en plataforma Caprendizaje, correos electrónicos del Instructor (es) comunicando la novedad de los </w:t>
      </w:r>
      <w:r w:rsidR="00BE297F">
        <w:rPr>
          <w:rFonts w:asciiTheme="minorHAnsi" w:hAnsiTheme="minorHAnsi" w:cstheme="minorHAnsi"/>
          <w:sz w:val="22"/>
          <w:szCs w:val="22"/>
        </w:rPr>
        <w:t>Aprendices.</w:t>
      </w:r>
    </w:p>
    <w:p w14:paraId="39A13255" w14:textId="78B9341E" w:rsidR="00964086" w:rsidRDefault="00964086" w:rsidP="00964086">
      <w:pPr>
        <w:spacing w:after="160" w:line="278" w:lineRule="auto"/>
        <w:jc w:val="both"/>
        <w:rPr>
          <w:rFonts w:asciiTheme="minorHAnsi" w:hAnsiTheme="minorHAnsi" w:cstheme="minorHAnsi"/>
          <w:sz w:val="22"/>
          <w:szCs w:val="22"/>
        </w:rPr>
      </w:pPr>
      <w:r>
        <w:rPr>
          <w:rFonts w:asciiTheme="minorHAnsi" w:hAnsiTheme="minorHAnsi" w:cstheme="minorHAnsi"/>
          <w:sz w:val="22"/>
          <w:szCs w:val="22"/>
        </w:rPr>
        <w:t xml:space="preserve">Que sobre la causal anteriormente descrita es pertienente traer a colación el concepto jurídico 37955 de </w:t>
      </w:r>
      <w:proofErr w:type="gramStart"/>
      <w:r>
        <w:rPr>
          <w:rFonts w:asciiTheme="minorHAnsi" w:hAnsiTheme="minorHAnsi" w:cstheme="minorHAnsi"/>
          <w:sz w:val="22"/>
          <w:szCs w:val="22"/>
        </w:rPr>
        <w:t>2024,  y</w:t>
      </w:r>
      <w:proofErr w:type="gramEnd"/>
      <w:r>
        <w:rPr>
          <w:rFonts w:asciiTheme="minorHAnsi" w:hAnsiTheme="minorHAnsi" w:cstheme="minorHAnsi"/>
          <w:sz w:val="22"/>
          <w:szCs w:val="22"/>
        </w:rPr>
        <w:t xml:space="preserve"> sobre el cual, La Coordinación de Producción Normativa y Conceptos Jurídicos Señaló:</w:t>
      </w:r>
    </w:p>
    <w:p w14:paraId="576A6CEB" w14:textId="77777777" w:rsidR="00964086" w:rsidRPr="00964086" w:rsidRDefault="00964086" w:rsidP="00964086">
      <w:pPr>
        <w:spacing w:after="160" w:line="278" w:lineRule="auto"/>
        <w:jc w:val="both"/>
        <w:rPr>
          <w:rFonts w:asciiTheme="minorHAnsi" w:hAnsiTheme="minorHAnsi" w:cstheme="minorHAnsi"/>
          <w:i/>
          <w:iCs/>
          <w:sz w:val="22"/>
          <w:szCs w:val="22"/>
        </w:rPr>
      </w:pPr>
      <w:r>
        <w:rPr>
          <w:rFonts w:asciiTheme="minorHAnsi" w:hAnsiTheme="minorHAnsi" w:cstheme="minorHAnsi"/>
          <w:sz w:val="22"/>
          <w:szCs w:val="22"/>
        </w:rPr>
        <w:t>…</w:t>
      </w:r>
      <w:r w:rsidRPr="00964086">
        <w:rPr>
          <w:rFonts w:asciiTheme="minorHAnsi" w:hAnsiTheme="minorHAnsi" w:cstheme="minorHAnsi"/>
          <w:i/>
          <w:iCs/>
          <w:sz w:val="22"/>
          <w:szCs w:val="22"/>
        </w:rPr>
        <w:t xml:space="preserve">si el aprendiz al momento de postularse como aspirante al apoyo de sostenimiento o una vez adjudicado dicho beneficio tiene contrato de trabajo, contrato de prestación de servicios u otros ingresos económicos, está en el deber de ponerlo en conocimiento de los responsables de apoyar este proceso en el Centro de Formación al cual pertenezca, para que se determine si puede ser beneficiario o continuar con el apoyo de sostenimiento FIC y definir si debe adelantarse la cancelación del apoyo de sostenimiento. </w:t>
      </w:r>
    </w:p>
    <w:p w14:paraId="6547EEB4" w14:textId="77777777" w:rsidR="00964086" w:rsidRPr="00964086" w:rsidRDefault="00964086" w:rsidP="00964086">
      <w:pPr>
        <w:spacing w:after="160" w:line="278" w:lineRule="auto"/>
        <w:jc w:val="both"/>
        <w:rPr>
          <w:rFonts w:asciiTheme="minorHAnsi" w:hAnsiTheme="minorHAnsi" w:cstheme="minorHAnsi"/>
          <w:i/>
          <w:iCs/>
          <w:sz w:val="22"/>
          <w:szCs w:val="22"/>
        </w:rPr>
      </w:pPr>
      <w:r w:rsidRPr="00964086">
        <w:rPr>
          <w:rFonts w:asciiTheme="minorHAnsi" w:hAnsiTheme="minorHAnsi" w:cstheme="minorHAnsi"/>
          <w:i/>
          <w:iCs/>
          <w:sz w:val="22"/>
          <w:szCs w:val="22"/>
        </w:rPr>
        <w:t xml:space="preserve">Si al momento de postularse como aspirante como beneficiario del apoyo de sostenimiento y éste es adjudicado, el aprendiz no informa que tiene contrato laboral, contrato de prestación de servicios u otros económicos, el SENA a través del servidor público competente deberá proceder a la cancelación del apoyo de sostenimiento, al concurrir la causal prevista en la Guía de Apoyos de Sostenimiento (Código GFPI-P-007). </w:t>
      </w:r>
    </w:p>
    <w:p w14:paraId="15C9DA31" w14:textId="77777777" w:rsidR="00964086" w:rsidRPr="00964086" w:rsidRDefault="00964086" w:rsidP="00964086">
      <w:pPr>
        <w:spacing w:after="160" w:line="278" w:lineRule="auto"/>
        <w:jc w:val="both"/>
        <w:rPr>
          <w:rFonts w:asciiTheme="minorHAnsi" w:hAnsiTheme="minorHAnsi" w:cstheme="minorHAnsi"/>
          <w:i/>
          <w:iCs/>
          <w:sz w:val="22"/>
          <w:szCs w:val="22"/>
        </w:rPr>
      </w:pPr>
      <w:r w:rsidRPr="00964086">
        <w:rPr>
          <w:rFonts w:asciiTheme="minorHAnsi" w:hAnsiTheme="minorHAnsi" w:cstheme="minorHAnsi"/>
          <w:i/>
          <w:iCs/>
          <w:sz w:val="22"/>
          <w:szCs w:val="22"/>
        </w:rPr>
        <w:t>Lo mismo acontecerá en el evento de que una vez adjudicado el apoyo de sostenimiento, el aprendiz no informe si ha habido cambios por haber celebrado contratos que le generen ingresos económicos. De lo anterior se infiere que es al Aprendiz a quien corresponde informar, como es su deber, que no tiene contrato de trabajo o contrato de prestación de servicios para que pueda inscribirse y ser seleccionado como beneficiario de apoyo de sostenimiento.</w:t>
      </w:r>
    </w:p>
    <w:p w14:paraId="38E87C13" w14:textId="7BC44E5B" w:rsidR="00964086" w:rsidRPr="00964086" w:rsidRDefault="00964086" w:rsidP="00964086">
      <w:pPr>
        <w:spacing w:after="160" w:line="278" w:lineRule="auto"/>
        <w:jc w:val="both"/>
        <w:rPr>
          <w:rFonts w:asciiTheme="minorHAnsi" w:hAnsiTheme="minorHAnsi" w:cstheme="minorHAnsi"/>
          <w:i/>
          <w:iCs/>
          <w:sz w:val="22"/>
          <w:szCs w:val="22"/>
        </w:rPr>
      </w:pPr>
      <w:r w:rsidRPr="00964086">
        <w:rPr>
          <w:rFonts w:asciiTheme="minorHAnsi" w:hAnsiTheme="minorHAnsi" w:cstheme="minorHAnsi"/>
          <w:i/>
          <w:iCs/>
          <w:sz w:val="22"/>
          <w:szCs w:val="22"/>
        </w:rPr>
        <w:t xml:space="preserve"> Si pese a la manifestación del aprendiz se requiere verificar que no tiene contrato de trabajo, contrato de prestación de servicios o cualquier otro contrato que le genere ingreses económicos, la dependencia competente podrá consultar la información respectiva, entre otras, en las siguientes entidades o plataformas: 1. Administradora de los Recursos del Sistema G</w:t>
      </w:r>
      <w:r>
        <w:rPr>
          <w:rFonts w:asciiTheme="minorHAnsi" w:hAnsiTheme="minorHAnsi" w:cstheme="minorHAnsi"/>
          <w:i/>
          <w:iCs/>
          <w:sz w:val="22"/>
          <w:szCs w:val="22"/>
        </w:rPr>
        <w:t>e</w:t>
      </w:r>
      <w:r w:rsidRPr="00964086">
        <w:rPr>
          <w:rFonts w:asciiTheme="minorHAnsi" w:hAnsiTheme="minorHAnsi" w:cstheme="minorHAnsi"/>
          <w:i/>
          <w:iCs/>
          <w:sz w:val="22"/>
          <w:szCs w:val="22"/>
        </w:rPr>
        <w:t xml:space="preserve">neral de Seguridad Social en Salud – ADRES - https://www.adres.gov.co/consulte-su-eps 2. Planilla Integrada de Liquidación de Aportes –PILA con los siguientes operadores encargados de realizar la liquidación de los aportes: SOI, Mi planilla, Aportes en </w:t>
      </w:r>
      <w:proofErr w:type="spellStart"/>
      <w:r w:rsidRPr="00964086">
        <w:rPr>
          <w:rFonts w:asciiTheme="minorHAnsi" w:hAnsiTheme="minorHAnsi" w:cstheme="minorHAnsi"/>
          <w:i/>
          <w:iCs/>
          <w:sz w:val="22"/>
          <w:szCs w:val="22"/>
        </w:rPr>
        <w:t>linea</w:t>
      </w:r>
      <w:proofErr w:type="spellEnd"/>
      <w:r w:rsidRPr="00964086">
        <w:rPr>
          <w:rFonts w:asciiTheme="minorHAnsi" w:hAnsiTheme="minorHAnsi" w:cstheme="minorHAnsi"/>
          <w:i/>
          <w:iCs/>
          <w:sz w:val="22"/>
          <w:szCs w:val="22"/>
        </w:rPr>
        <w:t xml:space="preserve">, Asopagos, Simple, </w:t>
      </w:r>
      <w:proofErr w:type="spellStart"/>
      <w:r w:rsidRPr="00964086">
        <w:rPr>
          <w:rFonts w:asciiTheme="minorHAnsi" w:hAnsiTheme="minorHAnsi" w:cstheme="minorHAnsi"/>
          <w:i/>
          <w:iCs/>
          <w:sz w:val="22"/>
          <w:szCs w:val="22"/>
        </w:rPr>
        <w:t>Arus</w:t>
      </w:r>
      <w:proofErr w:type="spellEnd"/>
      <w:r w:rsidRPr="00964086">
        <w:rPr>
          <w:rFonts w:asciiTheme="minorHAnsi" w:hAnsiTheme="minorHAnsi" w:cstheme="minorHAnsi"/>
          <w:i/>
          <w:iCs/>
          <w:sz w:val="22"/>
          <w:szCs w:val="22"/>
        </w:rPr>
        <w:t xml:space="preserve"> (Enlace operativo) 3. Ministerio de Salud y Protección Social – https://www.minsalud.gov.co/proteccionsocial/Regimencontributivo</w:t>
      </w:r>
    </w:p>
    <w:p w14:paraId="1BA788E4" w14:textId="772AD2F5" w:rsidR="006A4321" w:rsidRPr="00574F8F" w:rsidRDefault="006A4321" w:rsidP="006A4321">
      <w:pPr>
        <w:numPr>
          <w:ilvl w:val="0"/>
          <w:numId w:val="16"/>
        </w:numPr>
        <w:spacing w:after="160" w:line="278" w:lineRule="auto"/>
        <w:jc w:val="both"/>
        <w:rPr>
          <w:rFonts w:asciiTheme="minorHAnsi" w:hAnsiTheme="minorHAnsi" w:cstheme="minorHAnsi"/>
          <w:sz w:val="22"/>
          <w:szCs w:val="22"/>
        </w:rPr>
      </w:pPr>
      <w:r w:rsidRPr="00574F8F">
        <w:rPr>
          <w:rFonts w:asciiTheme="minorHAnsi" w:hAnsiTheme="minorHAnsi" w:cstheme="minorHAnsi"/>
          <w:sz w:val="22"/>
          <w:szCs w:val="22"/>
        </w:rPr>
        <w:t>No continuaron con su proceso formativo, lo cual constituye causal de pérdida del beneficio</w:t>
      </w:r>
      <w:r w:rsidR="00406BC0">
        <w:rPr>
          <w:rFonts w:asciiTheme="minorHAnsi" w:hAnsiTheme="minorHAnsi" w:cstheme="minorHAnsi"/>
          <w:sz w:val="22"/>
          <w:szCs w:val="22"/>
        </w:rPr>
        <w:t>, novedad de igualmente reportada por el respectivo Instructor Gerente de Grupo</w:t>
      </w:r>
    </w:p>
    <w:p w14:paraId="053B6661" w14:textId="5718C1DB" w:rsidR="006A4321" w:rsidRDefault="006A4321" w:rsidP="006A4321">
      <w:pPr>
        <w:numPr>
          <w:ilvl w:val="0"/>
          <w:numId w:val="16"/>
        </w:numPr>
        <w:spacing w:after="160" w:line="278" w:lineRule="auto"/>
        <w:jc w:val="both"/>
        <w:rPr>
          <w:rFonts w:asciiTheme="minorHAnsi" w:hAnsiTheme="minorHAnsi" w:cstheme="minorHAnsi"/>
          <w:sz w:val="22"/>
          <w:szCs w:val="22"/>
        </w:rPr>
      </w:pPr>
      <w:r w:rsidRPr="00574F8F">
        <w:rPr>
          <w:rFonts w:asciiTheme="minorHAnsi" w:hAnsiTheme="minorHAnsi" w:cstheme="minorHAnsi"/>
          <w:sz w:val="22"/>
          <w:szCs w:val="22"/>
        </w:rPr>
        <w:t xml:space="preserve">Fallecieron de manera inesperada, lo cual constituye causal de </w:t>
      </w:r>
      <w:r w:rsidR="00964086">
        <w:rPr>
          <w:rFonts w:asciiTheme="minorHAnsi" w:hAnsiTheme="minorHAnsi" w:cstheme="minorHAnsi"/>
          <w:sz w:val="22"/>
          <w:szCs w:val="22"/>
        </w:rPr>
        <w:t>cancelación</w:t>
      </w:r>
      <w:r w:rsidRPr="00574F8F">
        <w:rPr>
          <w:rFonts w:asciiTheme="minorHAnsi" w:hAnsiTheme="minorHAnsi" w:cstheme="minorHAnsi"/>
          <w:sz w:val="22"/>
          <w:szCs w:val="22"/>
        </w:rPr>
        <w:t xml:space="preserve"> del apoyo</w:t>
      </w:r>
      <w:r w:rsidR="00406BC0">
        <w:rPr>
          <w:rFonts w:asciiTheme="minorHAnsi" w:hAnsiTheme="minorHAnsi" w:cstheme="minorHAnsi"/>
          <w:sz w:val="22"/>
          <w:szCs w:val="22"/>
        </w:rPr>
        <w:t xml:space="preserve">, sobre éste caso en particular, se </w:t>
      </w:r>
      <w:r w:rsidR="005C47A1">
        <w:rPr>
          <w:rFonts w:asciiTheme="minorHAnsi" w:hAnsiTheme="minorHAnsi" w:cstheme="minorHAnsi"/>
          <w:sz w:val="22"/>
          <w:szCs w:val="22"/>
        </w:rPr>
        <w:t xml:space="preserve">tiene acta de fecha 20 de abril de los corrientes, se recibe de parte del Instructor Gerente de Grupo : Andrés Felipe Rojas quien expresa el fallecimiento del Aprendiz </w:t>
      </w:r>
      <w:r w:rsidR="005C47A1" w:rsidRPr="005C47A1">
        <w:rPr>
          <w:rFonts w:asciiTheme="minorHAnsi" w:hAnsiTheme="minorHAnsi" w:cstheme="minorHAnsi"/>
          <w:sz w:val="22"/>
          <w:szCs w:val="22"/>
        </w:rPr>
        <w:t>Harold</w:t>
      </w:r>
      <w:r w:rsidR="005C47A1" w:rsidRPr="005C47A1">
        <w:rPr>
          <w:rFonts w:asciiTheme="minorHAnsi" w:hAnsiTheme="minorHAnsi" w:cstheme="minorHAnsi"/>
          <w:sz w:val="22"/>
          <w:szCs w:val="22"/>
        </w:rPr>
        <w:t xml:space="preserve"> Yamid Briñez Capera</w:t>
      </w:r>
      <w:r w:rsidR="005C47A1">
        <w:rPr>
          <w:rFonts w:asciiTheme="minorHAnsi" w:hAnsiTheme="minorHAnsi" w:cstheme="minorHAnsi"/>
          <w:sz w:val="22"/>
          <w:szCs w:val="22"/>
        </w:rPr>
        <w:t xml:space="preserve"> T</w:t>
      </w:r>
      <w:r w:rsidR="005C47A1" w:rsidRPr="005C47A1">
        <w:rPr>
          <w:rFonts w:asciiTheme="minorHAnsi" w:hAnsiTheme="minorHAnsi" w:cstheme="minorHAnsi"/>
          <w:sz w:val="22"/>
          <w:szCs w:val="22"/>
        </w:rPr>
        <w:t>écnico en construcción de edificaciones con numero de ficha 3283654</w:t>
      </w:r>
      <w:r w:rsidR="005C47A1">
        <w:rPr>
          <w:rFonts w:asciiTheme="minorHAnsi" w:hAnsiTheme="minorHAnsi" w:cstheme="minorHAnsi"/>
          <w:sz w:val="22"/>
          <w:szCs w:val="22"/>
        </w:rPr>
        <w:t xml:space="preserve">, que si bien es cierto pese a los requerimientos que ha realizado el área de </w:t>
      </w:r>
      <w:r w:rsidR="005C47A1">
        <w:rPr>
          <w:rFonts w:asciiTheme="minorHAnsi" w:hAnsiTheme="minorHAnsi" w:cstheme="minorHAnsi"/>
          <w:sz w:val="22"/>
          <w:szCs w:val="22"/>
        </w:rPr>
        <w:lastRenderedPageBreak/>
        <w:t>bienestar al Aprendiz hacia la  familiar, con la finalidad de  que se allegue el Registro  de Defunción, único documento que acredita formalmente su deceso , se informa  el mismo se encuentra en trámite ante las autoridades correspondientes</w:t>
      </w:r>
      <w:r w:rsidR="00964086">
        <w:rPr>
          <w:rFonts w:asciiTheme="minorHAnsi" w:hAnsiTheme="minorHAnsi" w:cstheme="minorHAnsi"/>
          <w:sz w:val="22"/>
          <w:szCs w:val="22"/>
        </w:rPr>
        <w:t>, por tal razón, a la fecha se suspenderá el apoyo socioeconómico  y una vez se obtenga el  documento que acredite formalmente su fallecimiento se procederá a cancelar el mismo.</w:t>
      </w:r>
    </w:p>
    <w:p w14:paraId="5EAFD56F" w14:textId="26DACF8F" w:rsidR="005C47A1" w:rsidRDefault="00BE297F" w:rsidP="005C47A1">
      <w:pPr>
        <w:spacing w:after="160" w:line="278" w:lineRule="auto"/>
        <w:jc w:val="both"/>
        <w:rPr>
          <w:rFonts w:asciiTheme="minorHAnsi" w:hAnsiTheme="minorHAnsi" w:cstheme="minorHAnsi"/>
          <w:sz w:val="22"/>
          <w:szCs w:val="22"/>
        </w:rPr>
      </w:pPr>
      <w:r>
        <w:rPr>
          <w:rFonts w:asciiTheme="minorHAnsi" w:hAnsiTheme="minorHAnsi" w:cstheme="minorHAnsi"/>
          <w:sz w:val="22"/>
          <w:szCs w:val="22"/>
        </w:rPr>
        <w:t>Que de conformidad a la Guia de Apoyos socioeconómicos GFPI-G-007, se estableció en el numeral 8.1 Causales de terminación de los apoyos de sostenimiento:</w:t>
      </w:r>
    </w:p>
    <w:p w14:paraId="12645563" w14:textId="62B22FE2" w:rsidR="00BE297F" w:rsidRPr="00BE297F" w:rsidRDefault="00BE297F" w:rsidP="005C47A1">
      <w:pPr>
        <w:spacing w:after="160" w:line="278" w:lineRule="auto"/>
        <w:jc w:val="both"/>
        <w:rPr>
          <w:rFonts w:asciiTheme="minorHAnsi" w:hAnsiTheme="minorHAnsi" w:cstheme="minorHAnsi"/>
          <w:i/>
          <w:iCs/>
          <w:sz w:val="22"/>
          <w:szCs w:val="22"/>
        </w:rPr>
      </w:pPr>
      <w:r w:rsidRPr="00BE297F">
        <w:rPr>
          <w:rFonts w:asciiTheme="minorHAnsi" w:hAnsiTheme="minorHAnsi" w:cstheme="minorHAnsi"/>
          <w:i/>
          <w:iCs/>
          <w:sz w:val="22"/>
          <w:szCs w:val="22"/>
        </w:rPr>
        <w:t>… el apoyo de sostenimiento asignado a un aprendiz se puede dar por terminado, de manera anticipada si existe resolución ejecutoriada, luego de adelantar el debido proceso y que sustente alguna de las siguientes causas:</w:t>
      </w:r>
    </w:p>
    <w:p w14:paraId="7EF075E3" w14:textId="444D0B28" w:rsidR="00BE297F" w:rsidRPr="00BE297F" w:rsidRDefault="00BE297F" w:rsidP="005C47A1">
      <w:pPr>
        <w:spacing w:after="160" w:line="278" w:lineRule="auto"/>
        <w:jc w:val="both"/>
        <w:rPr>
          <w:rFonts w:asciiTheme="minorHAnsi" w:hAnsiTheme="minorHAnsi" w:cstheme="minorHAnsi"/>
          <w:i/>
          <w:iCs/>
          <w:sz w:val="22"/>
          <w:szCs w:val="22"/>
        </w:rPr>
      </w:pPr>
      <w:r w:rsidRPr="00BE297F">
        <w:rPr>
          <w:rFonts w:asciiTheme="minorHAnsi" w:hAnsiTheme="minorHAnsi" w:cstheme="minorHAnsi"/>
          <w:i/>
          <w:iCs/>
          <w:sz w:val="22"/>
          <w:szCs w:val="22"/>
        </w:rPr>
        <w:t>Cuando el aprendiz se retire del programa de formación profesional para el cual se matriculó</w:t>
      </w:r>
    </w:p>
    <w:p w14:paraId="111B5B17" w14:textId="7CE7B215" w:rsidR="00BE297F" w:rsidRPr="00BE297F" w:rsidRDefault="00BE297F" w:rsidP="005C47A1">
      <w:pPr>
        <w:spacing w:after="160" w:line="278" w:lineRule="auto"/>
        <w:jc w:val="both"/>
        <w:rPr>
          <w:rFonts w:asciiTheme="minorHAnsi" w:hAnsiTheme="minorHAnsi" w:cstheme="minorHAnsi"/>
          <w:i/>
          <w:iCs/>
          <w:sz w:val="22"/>
          <w:szCs w:val="22"/>
        </w:rPr>
      </w:pPr>
      <w:r w:rsidRPr="00BE297F">
        <w:rPr>
          <w:rFonts w:asciiTheme="minorHAnsi" w:hAnsiTheme="minorHAnsi" w:cstheme="minorHAnsi"/>
          <w:i/>
          <w:iCs/>
          <w:sz w:val="22"/>
          <w:szCs w:val="22"/>
        </w:rPr>
        <w:t>Cuando el aprendiz suscriba contrato de Aprendizaje, de trabajo o de prestación de servicios …o prácticas que le representen ingresos socioeconómicos.</w:t>
      </w:r>
    </w:p>
    <w:p w14:paraId="4B85C49E" w14:textId="4B65E5BD" w:rsidR="00BE297F" w:rsidRDefault="00BE297F" w:rsidP="005C47A1">
      <w:pPr>
        <w:spacing w:after="160" w:line="278" w:lineRule="auto"/>
        <w:jc w:val="both"/>
        <w:rPr>
          <w:rFonts w:asciiTheme="minorHAnsi" w:hAnsiTheme="minorHAnsi" w:cstheme="minorHAnsi"/>
          <w:sz w:val="22"/>
          <w:szCs w:val="22"/>
        </w:rPr>
      </w:pPr>
      <w:r w:rsidRPr="00BE297F">
        <w:rPr>
          <w:rFonts w:asciiTheme="minorHAnsi" w:hAnsiTheme="minorHAnsi" w:cstheme="minorHAnsi"/>
          <w:i/>
          <w:iCs/>
          <w:sz w:val="22"/>
          <w:szCs w:val="22"/>
        </w:rPr>
        <w:t>Muerte del Aprendiz</w:t>
      </w:r>
    </w:p>
    <w:p w14:paraId="60C13F09" w14:textId="569F76A5" w:rsidR="002A3668" w:rsidRDefault="00964086" w:rsidP="002A3668">
      <w:pPr>
        <w:spacing w:after="160" w:line="278" w:lineRule="auto"/>
        <w:jc w:val="both"/>
        <w:rPr>
          <w:rFonts w:asciiTheme="minorHAnsi" w:hAnsiTheme="minorHAnsi" w:cstheme="minorHAnsi"/>
          <w:sz w:val="22"/>
          <w:szCs w:val="22"/>
        </w:rPr>
      </w:pPr>
      <w:r>
        <w:rPr>
          <w:rFonts w:asciiTheme="minorHAnsi" w:hAnsiTheme="minorHAnsi" w:cstheme="minorHAnsi"/>
          <w:sz w:val="22"/>
          <w:szCs w:val="22"/>
        </w:rPr>
        <w:t xml:space="preserve">Ahora bien, </w:t>
      </w:r>
      <w:r w:rsidRPr="00C54EF3">
        <w:rPr>
          <w:rFonts w:asciiTheme="minorHAnsi" w:hAnsiTheme="minorHAnsi" w:cstheme="minorHAnsi"/>
          <w:sz w:val="22"/>
          <w:szCs w:val="22"/>
        </w:rPr>
        <w:t>mediante</w:t>
      </w:r>
      <w:r w:rsidR="002A3668" w:rsidRPr="00C54EF3">
        <w:rPr>
          <w:rFonts w:asciiTheme="minorHAnsi" w:hAnsiTheme="minorHAnsi" w:cstheme="minorHAnsi"/>
          <w:sz w:val="22"/>
          <w:szCs w:val="22"/>
        </w:rPr>
        <w:t xml:space="preserve"> las Resoluciones números </w:t>
      </w:r>
      <w:r w:rsidR="002A3668" w:rsidRPr="00C54EF3">
        <w:rPr>
          <w:rFonts w:asciiTheme="minorHAnsi" w:hAnsiTheme="minorHAnsi" w:cstheme="minorHAnsi"/>
          <w:b/>
          <w:bCs/>
          <w:sz w:val="22"/>
          <w:szCs w:val="22"/>
        </w:rPr>
        <w:t xml:space="preserve">73-00258, 73-00283 </w:t>
      </w:r>
      <w:r w:rsidR="002A3668" w:rsidRPr="00C54EF3">
        <w:rPr>
          <w:rFonts w:asciiTheme="minorHAnsi" w:hAnsiTheme="minorHAnsi" w:cstheme="minorHAnsi"/>
          <w:sz w:val="22"/>
          <w:szCs w:val="22"/>
        </w:rPr>
        <w:t xml:space="preserve">y </w:t>
      </w:r>
      <w:r w:rsidR="002A3668" w:rsidRPr="00C54EF3">
        <w:rPr>
          <w:rFonts w:asciiTheme="minorHAnsi" w:hAnsiTheme="minorHAnsi" w:cstheme="minorHAnsi"/>
          <w:b/>
          <w:bCs/>
          <w:sz w:val="22"/>
          <w:szCs w:val="22"/>
        </w:rPr>
        <w:t>73-00345</w:t>
      </w:r>
      <w:r w:rsidR="002A3668" w:rsidRPr="00C54EF3">
        <w:rPr>
          <w:rFonts w:asciiTheme="minorHAnsi" w:hAnsiTheme="minorHAnsi" w:cstheme="minorHAnsi"/>
          <w:sz w:val="22"/>
          <w:szCs w:val="22"/>
        </w:rPr>
        <w:t>, se dispuso la exclusión de determinados aprendices vinculados a la Formación Integral Complementaria (FIC) del Servicio Nacional de Aprendizaje – SENA, en atención a circunstancias que en su momento se estimaron procedentes</w:t>
      </w:r>
      <w:r w:rsidR="00406BC0">
        <w:rPr>
          <w:rFonts w:asciiTheme="minorHAnsi" w:hAnsiTheme="minorHAnsi" w:cstheme="minorHAnsi"/>
          <w:sz w:val="22"/>
          <w:szCs w:val="22"/>
        </w:rPr>
        <w:t>.</w:t>
      </w:r>
    </w:p>
    <w:p w14:paraId="32732F2F" w14:textId="4BC76E2A" w:rsidR="00406BC0" w:rsidRPr="003B26FE" w:rsidRDefault="00406BC0" w:rsidP="00406BC0">
      <w:pPr>
        <w:spacing w:after="160" w:line="278" w:lineRule="auto"/>
        <w:jc w:val="both"/>
        <w:rPr>
          <w:rFonts w:asciiTheme="minorHAnsi" w:hAnsiTheme="minorHAnsi" w:cstheme="minorHAnsi"/>
          <w:sz w:val="22"/>
          <w:szCs w:val="22"/>
        </w:rPr>
      </w:pPr>
      <w:r w:rsidRPr="003B26FE">
        <w:rPr>
          <w:rFonts w:asciiTheme="minorHAnsi" w:hAnsiTheme="minorHAnsi" w:cstheme="minorHAnsi"/>
          <w:sz w:val="22"/>
          <w:szCs w:val="22"/>
        </w:rPr>
        <w:t>Que, conforme a los principios de legalidad, transparencia y debido proceso, resulta necesario aclarar la Resolución N.º 73-00179 de 2026, excluyendo</w:t>
      </w:r>
      <w:r w:rsidR="00AD2CD0">
        <w:rPr>
          <w:rFonts w:asciiTheme="minorHAnsi" w:hAnsiTheme="minorHAnsi" w:cstheme="minorHAnsi"/>
          <w:sz w:val="22"/>
          <w:szCs w:val="22"/>
        </w:rPr>
        <w:t xml:space="preserve"> y/o </w:t>
      </w:r>
      <w:proofErr w:type="gramStart"/>
      <w:r w:rsidR="00AD2CD0">
        <w:rPr>
          <w:rFonts w:asciiTheme="minorHAnsi" w:hAnsiTheme="minorHAnsi" w:cstheme="minorHAnsi"/>
          <w:sz w:val="22"/>
          <w:szCs w:val="22"/>
        </w:rPr>
        <w:t xml:space="preserve">suspendiendo </w:t>
      </w:r>
      <w:r w:rsidRPr="003B26FE">
        <w:rPr>
          <w:rFonts w:asciiTheme="minorHAnsi" w:hAnsiTheme="minorHAnsi" w:cstheme="minorHAnsi"/>
          <w:sz w:val="22"/>
          <w:szCs w:val="22"/>
        </w:rPr>
        <w:t xml:space="preserve"> a</w:t>
      </w:r>
      <w:proofErr w:type="gramEnd"/>
      <w:r w:rsidRPr="003B26FE">
        <w:rPr>
          <w:rFonts w:asciiTheme="minorHAnsi" w:hAnsiTheme="minorHAnsi" w:cstheme="minorHAnsi"/>
          <w:sz w:val="22"/>
          <w:szCs w:val="22"/>
        </w:rPr>
        <w:t xml:space="preserve"> los aprendices que no cumplen con los requisitos establecidos para ser beneficiarios del apoyo de sostenimiento FIC.</w:t>
      </w:r>
    </w:p>
    <w:p w14:paraId="2821069E" w14:textId="77777777" w:rsidR="003B26FE" w:rsidRPr="003B26FE" w:rsidRDefault="003B26FE" w:rsidP="00964086">
      <w:pPr>
        <w:spacing w:after="160" w:line="278" w:lineRule="auto"/>
        <w:jc w:val="both"/>
        <w:rPr>
          <w:rFonts w:asciiTheme="minorHAnsi" w:hAnsiTheme="minorHAnsi" w:cstheme="minorHAnsi"/>
          <w:sz w:val="22"/>
          <w:szCs w:val="22"/>
          <w:lang w:val="es-CO"/>
        </w:rPr>
      </w:pPr>
      <w:r w:rsidRPr="003B26FE">
        <w:rPr>
          <w:rFonts w:asciiTheme="minorHAnsi" w:hAnsiTheme="minorHAnsi" w:cstheme="minorHAnsi"/>
          <w:sz w:val="22"/>
          <w:szCs w:val="22"/>
          <w:lang w:val="es-CO"/>
        </w:rPr>
        <w:t>Que</w:t>
      </w:r>
      <w:r w:rsidR="00964086" w:rsidRPr="00964086">
        <w:rPr>
          <w:rFonts w:asciiTheme="minorHAnsi" w:hAnsiTheme="minorHAnsi" w:cstheme="minorHAnsi"/>
          <w:sz w:val="22"/>
          <w:szCs w:val="22"/>
          <w:lang w:val="es-CO"/>
        </w:rPr>
        <w:t xml:space="preserve"> la expedición de la presente resolución encuentra sustento en la necesidad de unificar, depurar y consolidar en un solo acto administrativo las decisiones adoptadas previamente respecto de la adjudicación, exclusión, suspensión y conservación de apoyos de sostenimiento con recursos del Fondo de la Industria de la Construcción</w:t>
      </w:r>
      <w:r w:rsidRPr="003B26FE">
        <w:rPr>
          <w:rFonts w:asciiTheme="minorHAnsi" w:hAnsiTheme="minorHAnsi" w:cstheme="minorHAnsi"/>
          <w:sz w:val="22"/>
          <w:szCs w:val="22"/>
          <w:lang w:val="es-CO"/>
        </w:rPr>
        <w:t xml:space="preserve">, </w:t>
      </w:r>
      <w:r w:rsidR="00964086" w:rsidRPr="00964086">
        <w:rPr>
          <w:rFonts w:asciiTheme="minorHAnsi" w:hAnsiTheme="minorHAnsi" w:cstheme="minorHAnsi"/>
          <w:sz w:val="22"/>
          <w:szCs w:val="22"/>
          <w:lang w:val="es-CO"/>
        </w:rPr>
        <w:t>FIC, evitando así la coexistencia de múltiples resoluciones aclaratorias que puedan generar ambigüedades interpretativas y dificultades en su aplicación,</w:t>
      </w:r>
      <w:r w:rsidRPr="003B26FE">
        <w:rPr>
          <w:rFonts w:asciiTheme="minorHAnsi" w:hAnsiTheme="minorHAnsi" w:cstheme="minorHAnsi"/>
          <w:sz w:val="22"/>
          <w:szCs w:val="22"/>
          <w:lang w:val="es-CO"/>
        </w:rPr>
        <w:t xml:space="preserve"> especialmente</w:t>
      </w:r>
      <w:r w:rsidR="00964086" w:rsidRPr="00964086">
        <w:rPr>
          <w:rFonts w:asciiTheme="minorHAnsi" w:hAnsiTheme="minorHAnsi" w:cstheme="minorHAnsi"/>
          <w:sz w:val="22"/>
          <w:szCs w:val="22"/>
          <w:lang w:val="es-CO"/>
        </w:rPr>
        <w:t xml:space="preserve"> financiera y presupuestal.</w:t>
      </w:r>
    </w:p>
    <w:p w14:paraId="7DC18B93" w14:textId="7810ADAA" w:rsidR="00964086" w:rsidRPr="00964086" w:rsidRDefault="003B26FE" w:rsidP="00964086">
      <w:pPr>
        <w:spacing w:after="160" w:line="278" w:lineRule="auto"/>
        <w:jc w:val="both"/>
        <w:rPr>
          <w:rFonts w:asciiTheme="minorHAnsi" w:hAnsiTheme="minorHAnsi" w:cstheme="minorHAnsi"/>
          <w:sz w:val="22"/>
          <w:szCs w:val="22"/>
          <w:lang w:val="es-CO"/>
        </w:rPr>
      </w:pPr>
      <w:r w:rsidRPr="003B26FE">
        <w:rPr>
          <w:rFonts w:asciiTheme="minorHAnsi" w:hAnsiTheme="minorHAnsi" w:cstheme="minorHAnsi"/>
          <w:sz w:val="22"/>
          <w:szCs w:val="22"/>
          <w:lang w:val="es-CO"/>
        </w:rPr>
        <w:t>Que</w:t>
      </w:r>
      <w:r w:rsidR="00964086" w:rsidRPr="00964086">
        <w:rPr>
          <w:rFonts w:asciiTheme="minorHAnsi" w:hAnsiTheme="minorHAnsi" w:cstheme="minorHAnsi"/>
          <w:sz w:val="22"/>
          <w:szCs w:val="22"/>
          <w:lang w:val="es-CO"/>
        </w:rPr>
        <w:t xml:space="preserve"> bien las Resoluciones Nos. 73-00258, 73-00283 y 73-00345 de 2026 se expidieron con el propósito de atender situaciones particulares advertidas con posterioridad a la Resolución No. 73-00179 de 2026, relacionadas con causales objetivas de exclusión o suspensión del beneficio (contrato laboral vigente, deserción del proceso formativo y fallecimiento del aprendiz), se evidenció que </w:t>
      </w:r>
      <w:r w:rsidRPr="003B26FE">
        <w:rPr>
          <w:rFonts w:asciiTheme="minorHAnsi" w:hAnsiTheme="minorHAnsi" w:cstheme="minorHAnsi"/>
          <w:sz w:val="22"/>
          <w:szCs w:val="22"/>
          <w:lang w:val="es-CO"/>
        </w:rPr>
        <w:t xml:space="preserve"> la multiplicidad de acto administrativos </w:t>
      </w:r>
      <w:r w:rsidR="00964086" w:rsidRPr="00964086">
        <w:rPr>
          <w:rFonts w:asciiTheme="minorHAnsi" w:hAnsiTheme="minorHAnsi" w:cstheme="minorHAnsi"/>
          <w:sz w:val="22"/>
          <w:szCs w:val="22"/>
          <w:lang w:val="es-CO"/>
        </w:rPr>
        <w:t>podría afectar la claridad</w:t>
      </w:r>
      <w:r w:rsidRPr="003B26FE">
        <w:rPr>
          <w:rFonts w:asciiTheme="minorHAnsi" w:hAnsiTheme="minorHAnsi" w:cstheme="minorHAnsi"/>
          <w:sz w:val="22"/>
          <w:szCs w:val="22"/>
          <w:lang w:val="es-CO"/>
        </w:rPr>
        <w:t xml:space="preserve"> del procedimiento</w:t>
      </w:r>
      <w:r w:rsidR="00964086" w:rsidRPr="00964086">
        <w:rPr>
          <w:rFonts w:asciiTheme="minorHAnsi" w:hAnsiTheme="minorHAnsi" w:cstheme="minorHAnsi"/>
          <w:sz w:val="22"/>
          <w:szCs w:val="22"/>
          <w:lang w:val="es-CO"/>
        </w:rPr>
        <w:t>, así como la trazabilidad administrativa y presupuestal del proceso.</w:t>
      </w:r>
    </w:p>
    <w:p w14:paraId="05148782" w14:textId="3D05925D" w:rsidR="00964086" w:rsidRPr="00964086" w:rsidRDefault="00964086" w:rsidP="00964086">
      <w:pPr>
        <w:spacing w:after="160" w:line="278" w:lineRule="auto"/>
        <w:jc w:val="both"/>
        <w:rPr>
          <w:rFonts w:asciiTheme="minorHAnsi" w:hAnsiTheme="minorHAnsi" w:cstheme="minorHAnsi"/>
          <w:sz w:val="22"/>
          <w:szCs w:val="22"/>
          <w:lang w:val="es-CO"/>
        </w:rPr>
      </w:pPr>
      <w:r w:rsidRPr="00964086">
        <w:rPr>
          <w:rFonts w:asciiTheme="minorHAnsi" w:hAnsiTheme="minorHAnsi" w:cstheme="minorHAnsi"/>
          <w:sz w:val="22"/>
          <w:szCs w:val="22"/>
          <w:lang w:val="es-CO"/>
        </w:rPr>
        <w:t xml:space="preserve">En tal sentido, resulta jurídicamente procedente y </w:t>
      </w:r>
      <w:r w:rsidR="00AD2CD0" w:rsidRPr="00964086">
        <w:rPr>
          <w:rFonts w:asciiTheme="minorHAnsi" w:hAnsiTheme="minorHAnsi" w:cstheme="minorHAnsi"/>
          <w:sz w:val="22"/>
          <w:szCs w:val="22"/>
          <w:lang w:val="es-CO"/>
        </w:rPr>
        <w:t xml:space="preserve">conveniente </w:t>
      </w:r>
      <w:r w:rsidR="00AD2CD0">
        <w:rPr>
          <w:rFonts w:asciiTheme="minorHAnsi" w:hAnsiTheme="minorHAnsi" w:cstheme="minorHAnsi"/>
          <w:sz w:val="22"/>
          <w:szCs w:val="22"/>
          <w:lang w:val="es-CO"/>
        </w:rPr>
        <w:t>integrar</w:t>
      </w:r>
      <w:r w:rsidR="003B26FE">
        <w:rPr>
          <w:rFonts w:asciiTheme="minorHAnsi" w:hAnsiTheme="minorHAnsi" w:cstheme="minorHAnsi"/>
          <w:sz w:val="22"/>
          <w:szCs w:val="22"/>
          <w:lang w:val="es-CO"/>
        </w:rPr>
        <w:t xml:space="preserve"> </w:t>
      </w:r>
      <w:r w:rsidRPr="00964086">
        <w:rPr>
          <w:rFonts w:asciiTheme="minorHAnsi" w:hAnsiTheme="minorHAnsi" w:cstheme="minorHAnsi"/>
          <w:sz w:val="22"/>
          <w:szCs w:val="22"/>
          <w:lang w:val="es-CO"/>
        </w:rPr>
        <w:t>dentro de un solo acto administrativo</w:t>
      </w:r>
      <w:r w:rsidR="003B26FE">
        <w:rPr>
          <w:rFonts w:asciiTheme="minorHAnsi" w:hAnsiTheme="minorHAnsi" w:cstheme="minorHAnsi"/>
          <w:sz w:val="22"/>
          <w:szCs w:val="22"/>
          <w:lang w:val="es-CO"/>
        </w:rPr>
        <w:t xml:space="preserve"> </w:t>
      </w:r>
      <w:r w:rsidRPr="00964086">
        <w:rPr>
          <w:rFonts w:asciiTheme="minorHAnsi" w:hAnsiTheme="minorHAnsi" w:cstheme="minorHAnsi"/>
          <w:sz w:val="22"/>
          <w:szCs w:val="22"/>
          <w:lang w:val="es-CO"/>
        </w:rPr>
        <w:t>:</w:t>
      </w:r>
    </w:p>
    <w:p w14:paraId="7F9F3880" w14:textId="77777777" w:rsidR="00964086" w:rsidRPr="00964086" w:rsidRDefault="00964086" w:rsidP="00964086">
      <w:pPr>
        <w:numPr>
          <w:ilvl w:val="0"/>
          <w:numId w:val="17"/>
        </w:numPr>
        <w:spacing w:after="160" w:line="278" w:lineRule="auto"/>
        <w:jc w:val="both"/>
        <w:rPr>
          <w:rFonts w:asciiTheme="minorHAnsi" w:hAnsiTheme="minorHAnsi" w:cstheme="minorHAnsi"/>
          <w:sz w:val="22"/>
          <w:szCs w:val="22"/>
          <w:lang w:val="es-CO"/>
        </w:rPr>
      </w:pPr>
      <w:r w:rsidRPr="00964086">
        <w:rPr>
          <w:rFonts w:asciiTheme="minorHAnsi" w:hAnsiTheme="minorHAnsi" w:cstheme="minorHAnsi"/>
          <w:sz w:val="22"/>
          <w:szCs w:val="22"/>
          <w:lang w:val="es-CO"/>
        </w:rPr>
        <w:t>Las personas excluidas, indicando de forma expresa la causal y la identificación plena de cada aprendiz.</w:t>
      </w:r>
    </w:p>
    <w:p w14:paraId="1A478222" w14:textId="77777777" w:rsidR="00964086" w:rsidRPr="00964086" w:rsidRDefault="00964086" w:rsidP="00964086">
      <w:pPr>
        <w:numPr>
          <w:ilvl w:val="0"/>
          <w:numId w:val="17"/>
        </w:numPr>
        <w:spacing w:after="160" w:line="278" w:lineRule="auto"/>
        <w:jc w:val="both"/>
        <w:rPr>
          <w:rFonts w:asciiTheme="minorHAnsi" w:hAnsiTheme="minorHAnsi" w:cstheme="minorHAnsi"/>
          <w:sz w:val="22"/>
          <w:szCs w:val="22"/>
          <w:lang w:val="es-CO"/>
        </w:rPr>
      </w:pPr>
      <w:r w:rsidRPr="00964086">
        <w:rPr>
          <w:rFonts w:asciiTheme="minorHAnsi" w:hAnsiTheme="minorHAnsi" w:cstheme="minorHAnsi"/>
          <w:sz w:val="22"/>
          <w:szCs w:val="22"/>
          <w:lang w:val="es-CO"/>
        </w:rPr>
        <w:lastRenderedPageBreak/>
        <w:t>Las novedades administrativas verificadas, debidamente sustentadas en hechos objetivos y verificables.</w:t>
      </w:r>
    </w:p>
    <w:p w14:paraId="4458211A" w14:textId="77777777" w:rsidR="00964086" w:rsidRPr="00964086" w:rsidRDefault="00964086" w:rsidP="00964086">
      <w:pPr>
        <w:numPr>
          <w:ilvl w:val="0"/>
          <w:numId w:val="17"/>
        </w:numPr>
        <w:spacing w:after="160" w:line="278" w:lineRule="auto"/>
        <w:jc w:val="both"/>
        <w:rPr>
          <w:rFonts w:asciiTheme="minorHAnsi" w:hAnsiTheme="minorHAnsi" w:cstheme="minorHAnsi"/>
          <w:sz w:val="22"/>
          <w:szCs w:val="22"/>
          <w:lang w:val="es-CO"/>
        </w:rPr>
      </w:pPr>
      <w:r w:rsidRPr="00964086">
        <w:rPr>
          <w:rFonts w:asciiTheme="minorHAnsi" w:hAnsiTheme="minorHAnsi" w:cstheme="minorHAnsi"/>
          <w:sz w:val="22"/>
          <w:szCs w:val="22"/>
          <w:lang w:val="es-CO"/>
        </w:rPr>
        <w:t>La subsistencia del acto principal respecto de aquellos beneficiarios que continúan cumpliendo los requisitos legales y reglamentarios exigidos.</w:t>
      </w:r>
    </w:p>
    <w:p w14:paraId="03FAB89E" w14:textId="6AC4154B" w:rsidR="00964086" w:rsidRPr="00964086" w:rsidRDefault="00964086" w:rsidP="00964086">
      <w:pPr>
        <w:spacing w:after="160" w:line="278" w:lineRule="auto"/>
        <w:jc w:val="both"/>
        <w:rPr>
          <w:rFonts w:asciiTheme="minorHAnsi" w:hAnsiTheme="minorHAnsi" w:cstheme="minorHAnsi"/>
          <w:sz w:val="22"/>
          <w:szCs w:val="22"/>
          <w:lang w:val="es-CO"/>
        </w:rPr>
      </w:pPr>
      <w:r w:rsidRPr="00964086">
        <w:rPr>
          <w:rFonts w:asciiTheme="minorHAnsi" w:hAnsiTheme="minorHAnsi" w:cstheme="minorHAnsi"/>
          <w:sz w:val="22"/>
          <w:szCs w:val="22"/>
          <w:lang w:val="es-CO"/>
        </w:rPr>
        <w:t>Esta actuación administrativa se armoniza con lo dispuesto en el artículo 3 de la Ley 1437 de 2011 (Código de Procedimiento Administrativo y de lo Contencioso Administrativo), en particular con los principios de eficacia, economía, celeridad y claridad, en la medida en que permite a la administración cumplir sus fines mediante un acto único, coherente y comprensible, reduciendo</w:t>
      </w:r>
      <w:r w:rsidR="003B26FE">
        <w:rPr>
          <w:rFonts w:asciiTheme="minorHAnsi" w:hAnsiTheme="minorHAnsi" w:cstheme="minorHAnsi"/>
          <w:sz w:val="22"/>
          <w:szCs w:val="22"/>
          <w:lang w:val="es-CO"/>
        </w:rPr>
        <w:t xml:space="preserve"> ambigüedades en el trámite que puede representar en errores más adelante.</w:t>
      </w:r>
    </w:p>
    <w:p w14:paraId="47BB9717" w14:textId="71E102E4" w:rsidR="00964086" w:rsidRPr="00964086" w:rsidRDefault="00964086" w:rsidP="00964086">
      <w:pPr>
        <w:spacing w:after="160" w:line="278" w:lineRule="auto"/>
        <w:jc w:val="both"/>
        <w:rPr>
          <w:rFonts w:asciiTheme="minorHAnsi" w:hAnsiTheme="minorHAnsi" w:cstheme="minorHAnsi"/>
          <w:sz w:val="22"/>
          <w:szCs w:val="22"/>
          <w:lang w:val="es-CO"/>
        </w:rPr>
      </w:pPr>
      <w:r w:rsidRPr="00964086">
        <w:rPr>
          <w:rFonts w:asciiTheme="minorHAnsi" w:hAnsiTheme="minorHAnsi" w:cstheme="minorHAnsi"/>
          <w:sz w:val="22"/>
          <w:szCs w:val="22"/>
          <w:lang w:val="es-CO"/>
        </w:rPr>
        <w:t>En consecuencia, la derogatoria expresa de las resoluciones aclaratorias anteriores y su integración en el presente acto administrativo no solo resulta jurídicamente válida, sino que constituye una buena</w:t>
      </w:r>
      <w:r w:rsidRPr="00964086">
        <w:rPr>
          <w:rFonts w:asciiTheme="minorHAnsi" w:hAnsiTheme="minorHAnsi" w:cstheme="minorHAnsi"/>
          <w:b/>
          <w:bCs/>
          <w:sz w:val="22"/>
          <w:szCs w:val="22"/>
          <w:lang w:val="es-CO"/>
        </w:rPr>
        <w:t xml:space="preserve"> </w:t>
      </w:r>
      <w:r w:rsidRPr="00964086">
        <w:rPr>
          <w:rFonts w:asciiTheme="minorHAnsi" w:hAnsiTheme="minorHAnsi" w:cstheme="minorHAnsi"/>
          <w:sz w:val="22"/>
          <w:szCs w:val="22"/>
          <w:lang w:val="es-CO"/>
        </w:rPr>
        <w:t xml:space="preserve">práctica administrativa, orientada a fortalecer la seguridad jurídica, la eficiencia institucional y la correcta gestión de los recursos públicos, en cumplimiento de los fines misionales del Servicio Nacional de </w:t>
      </w:r>
      <w:r w:rsidR="00AD2CD0" w:rsidRPr="00964086">
        <w:rPr>
          <w:rFonts w:asciiTheme="minorHAnsi" w:hAnsiTheme="minorHAnsi" w:cstheme="minorHAnsi"/>
          <w:sz w:val="22"/>
          <w:szCs w:val="22"/>
          <w:lang w:val="es-CO"/>
        </w:rPr>
        <w:t xml:space="preserve">Aprendizaje </w:t>
      </w:r>
      <w:r w:rsidR="00AD2CD0">
        <w:rPr>
          <w:rFonts w:asciiTheme="minorHAnsi" w:hAnsiTheme="minorHAnsi" w:cstheme="minorHAnsi"/>
          <w:sz w:val="22"/>
          <w:szCs w:val="22"/>
          <w:lang w:val="es-CO"/>
        </w:rPr>
        <w:t>SENA</w:t>
      </w:r>
      <w:r w:rsidRPr="00964086">
        <w:rPr>
          <w:rFonts w:asciiTheme="minorHAnsi" w:hAnsiTheme="minorHAnsi" w:cstheme="minorHAnsi"/>
          <w:sz w:val="22"/>
          <w:szCs w:val="22"/>
          <w:lang w:val="es-CO"/>
        </w:rPr>
        <w:t>.</w:t>
      </w:r>
    </w:p>
    <w:p w14:paraId="2BF014AB" w14:textId="77777777" w:rsidR="00C54EF3" w:rsidRPr="00C54EF3" w:rsidRDefault="00C54EF3" w:rsidP="00C54EF3">
      <w:pPr>
        <w:spacing w:after="160" w:line="278" w:lineRule="auto"/>
        <w:jc w:val="both"/>
        <w:rPr>
          <w:rFonts w:asciiTheme="minorHAnsi" w:hAnsiTheme="minorHAnsi" w:cstheme="minorHAnsi"/>
          <w:sz w:val="22"/>
          <w:szCs w:val="22"/>
        </w:rPr>
      </w:pPr>
      <w:r w:rsidRPr="00C54EF3">
        <w:rPr>
          <w:rFonts w:asciiTheme="minorHAnsi" w:hAnsiTheme="minorHAnsi" w:cstheme="minorHAnsi"/>
          <w:sz w:val="22"/>
          <w:szCs w:val="22"/>
        </w:rPr>
        <w:t>Que, tras la revisión integral de los antecedentes administrativos y jurídicos, se ha evidenciado la necesidad de garantizar el debido proceso y la prevalencia de los principios de equidad, proporcionalidad y protección del derecho fundamental a la educación y a la formación para el trabajo;</w:t>
      </w:r>
    </w:p>
    <w:p w14:paraId="0C315F53" w14:textId="77777777" w:rsidR="006A4321" w:rsidRPr="00574F8F" w:rsidRDefault="006A4321" w:rsidP="006A4321">
      <w:pPr>
        <w:spacing w:after="160" w:line="278" w:lineRule="auto"/>
        <w:jc w:val="both"/>
        <w:rPr>
          <w:rFonts w:asciiTheme="minorHAnsi" w:hAnsiTheme="minorHAnsi" w:cstheme="minorHAnsi"/>
          <w:sz w:val="22"/>
          <w:szCs w:val="22"/>
        </w:rPr>
      </w:pPr>
      <w:r w:rsidRPr="00574F8F">
        <w:rPr>
          <w:rFonts w:asciiTheme="minorHAnsi" w:hAnsiTheme="minorHAnsi" w:cstheme="minorHAnsi"/>
          <w:sz w:val="22"/>
          <w:szCs w:val="22"/>
        </w:rPr>
        <w:t>Que, en mérito de lo expuesto, se procede a la expedición de la presente resolución de aclaración.</w:t>
      </w:r>
    </w:p>
    <w:p w14:paraId="703E029D" w14:textId="77777777" w:rsidR="00273949" w:rsidRPr="00574F8F" w:rsidRDefault="00273949" w:rsidP="00273949">
      <w:pPr>
        <w:pStyle w:val="Textoindependiente3"/>
        <w:rPr>
          <w:rFonts w:asciiTheme="minorHAnsi" w:hAnsiTheme="minorHAnsi" w:cstheme="minorHAnsi"/>
          <w:szCs w:val="22"/>
        </w:rPr>
      </w:pPr>
    </w:p>
    <w:p w14:paraId="15F74523" w14:textId="77777777" w:rsidR="00273949" w:rsidRPr="00574F8F" w:rsidRDefault="00273949" w:rsidP="00273949">
      <w:pPr>
        <w:pStyle w:val="Textoindependiente3"/>
        <w:jc w:val="center"/>
        <w:rPr>
          <w:rFonts w:asciiTheme="minorHAnsi" w:hAnsiTheme="minorHAnsi" w:cstheme="minorHAnsi"/>
          <w:b/>
          <w:szCs w:val="22"/>
        </w:rPr>
      </w:pPr>
      <w:r w:rsidRPr="00574F8F">
        <w:rPr>
          <w:rFonts w:asciiTheme="minorHAnsi" w:hAnsiTheme="minorHAnsi" w:cstheme="minorHAnsi"/>
          <w:b/>
          <w:szCs w:val="22"/>
        </w:rPr>
        <w:t>RESUELVE:</w:t>
      </w:r>
    </w:p>
    <w:p w14:paraId="4A240C2F" w14:textId="77777777" w:rsidR="00273949" w:rsidRPr="00574F8F" w:rsidRDefault="00273949" w:rsidP="00273949">
      <w:pPr>
        <w:pStyle w:val="Textoindependiente3"/>
        <w:rPr>
          <w:rFonts w:asciiTheme="minorHAnsi" w:hAnsiTheme="minorHAnsi" w:cstheme="minorHAnsi"/>
          <w:szCs w:val="22"/>
        </w:rPr>
      </w:pPr>
    </w:p>
    <w:p w14:paraId="65FEDC01" w14:textId="3D8648F0" w:rsidR="00F70876" w:rsidRPr="00574F8F" w:rsidRDefault="00273949" w:rsidP="00F70876">
      <w:pPr>
        <w:pStyle w:val="Textoindependiente3"/>
        <w:ind w:right="79"/>
        <w:rPr>
          <w:rFonts w:asciiTheme="minorHAnsi" w:hAnsiTheme="minorHAnsi" w:cstheme="minorHAnsi"/>
          <w:szCs w:val="22"/>
        </w:rPr>
      </w:pPr>
      <w:r w:rsidRPr="00574F8F">
        <w:rPr>
          <w:rFonts w:asciiTheme="minorHAnsi" w:hAnsiTheme="minorHAnsi" w:cstheme="minorHAnsi"/>
          <w:b/>
          <w:szCs w:val="22"/>
        </w:rPr>
        <w:t>Artículo 1</w:t>
      </w:r>
      <w:r w:rsidR="000D728A" w:rsidRPr="00574F8F">
        <w:rPr>
          <w:rFonts w:asciiTheme="minorHAnsi" w:hAnsiTheme="minorHAnsi" w:cstheme="minorHAnsi"/>
          <w:b/>
          <w:szCs w:val="22"/>
        </w:rPr>
        <w:t>.</w:t>
      </w:r>
      <w:r w:rsidR="00F70876" w:rsidRPr="00574F8F">
        <w:rPr>
          <w:rFonts w:asciiTheme="minorHAnsi" w:hAnsiTheme="minorHAnsi" w:cstheme="minorHAnsi"/>
          <w:szCs w:val="22"/>
        </w:rPr>
        <w:t xml:space="preserve"> </w:t>
      </w:r>
      <w:r w:rsidR="000D728A" w:rsidRPr="00574F8F">
        <w:rPr>
          <w:rFonts w:asciiTheme="minorHAnsi" w:hAnsiTheme="minorHAnsi" w:cstheme="minorHAnsi"/>
          <w:szCs w:val="22"/>
        </w:rPr>
        <w:t>Aclarar la Resolución N.º 73-</w:t>
      </w:r>
      <w:r w:rsidR="00AD2CD0" w:rsidRPr="00574F8F">
        <w:rPr>
          <w:rFonts w:asciiTheme="minorHAnsi" w:hAnsiTheme="minorHAnsi" w:cstheme="minorHAnsi"/>
          <w:szCs w:val="22"/>
        </w:rPr>
        <w:t xml:space="preserve">00179 </w:t>
      </w:r>
      <w:r w:rsidR="00AD2CD0">
        <w:rPr>
          <w:rFonts w:asciiTheme="minorHAnsi" w:hAnsiTheme="minorHAnsi" w:cstheme="minorHAnsi"/>
          <w:szCs w:val="22"/>
        </w:rPr>
        <w:t>y</w:t>
      </w:r>
      <w:r w:rsidR="003B26FE">
        <w:rPr>
          <w:rFonts w:asciiTheme="minorHAnsi" w:hAnsiTheme="minorHAnsi" w:cstheme="minorHAnsi"/>
          <w:szCs w:val="22"/>
        </w:rPr>
        <w:t xml:space="preserve"> a paso seguido </w:t>
      </w:r>
      <w:r w:rsidR="000D728A" w:rsidRPr="00574F8F">
        <w:rPr>
          <w:rFonts w:asciiTheme="minorHAnsi" w:hAnsiTheme="minorHAnsi" w:cstheme="minorHAnsi"/>
          <w:szCs w:val="22"/>
        </w:rPr>
        <w:t xml:space="preserve">excluir de la lista de adjudicados a </w:t>
      </w:r>
      <w:r w:rsidR="003D5A56" w:rsidRPr="00574F8F">
        <w:rPr>
          <w:rFonts w:asciiTheme="minorHAnsi" w:hAnsiTheme="minorHAnsi" w:cstheme="minorHAnsi"/>
          <w:szCs w:val="22"/>
        </w:rPr>
        <w:t>l</w:t>
      </w:r>
      <w:r w:rsidR="00B5327C" w:rsidRPr="00574F8F">
        <w:rPr>
          <w:rFonts w:asciiTheme="minorHAnsi" w:hAnsiTheme="minorHAnsi" w:cstheme="minorHAnsi"/>
          <w:szCs w:val="22"/>
        </w:rPr>
        <w:t>os</w:t>
      </w:r>
      <w:r w:rsidR="000D728A" w:rsidRPr="00574F8F">
        <w:rPr>
          <w:rFonts w:asciiTheme="minorHAnsi" w:hAnsiTheme="minorHAnsi" w:cstheme="minorHAnsi"/>
          <w:szCs w:val="22"/>
        </w:rPr>
        <w:t xml:space="preserve"> aprendi</w:t>
      </w:r>
      <w:r w:rsidR="00B5327C" w:rsidRPr="00574F8F">
        <w:rPr>
          <w:rFonts w:asciiTheme="minorHAnsi" w:hAnsiTheme="minorHAnsi" w:cstheme="minorHAnsi"/>
          <w:szCs w:val="22"/>
        </w:rPr>
        <w:t>ces</w:t>
      </w:r>
      <w:r w:rsidR="000D728A" w:rsidRPr="00574F8F">
        <w:rPr>
          <w:rFonts w:asciiTheme="minorHAnsi" w:hAnsiTheme="minorHAnsi" w:cstheme="minorHAnsi"/>
          <w:szCs w:val="22"/>
        </w:rPr>
        <w:t xml:space="preserve"> por </w:t>
      </w:r>
      <w:r w:rsidR="003D5A56" w:rsidRPr="00574F8F">
        <w:rPr>
          <w:rFonts w:asciiTheme="minorHAnsi" w:hAnsiTheme="minorHAnsi" w:cstheme="minorHAnsi"/>
          <w:szCs w:val="22"/>
        </w:rPr>
        <w:t>no continuar su proceso formativo</w:t>
      </w:r>
      <w:r w:rsidR="000D728A" w:rsidRPr="00574F8F">
        <w:rPr>
          <w:rFonts w:asciiTheme="minorHAnsi" w:hAnsiTheme="minorHAnsi" w:cstheme="minorHAnsi"/>
          <w:szCs w:val="22"/>
        </w:rPr>
        <w:t>:</w:t>
      </w:r>
    </w:p>
    <w:p w14:paraId="63F430F4" w14:textId="7D4AEE39" w:rsidR="00273949" w:rsidRPr="00574F8F" w:rsidRDefault="00273949" w:rsidP="00273949">
      <w:pPr>
        <w:pStyle w:val="Textoindependiente3"/>
        <w:rPr>
          <w:rFonts w:asciiTheme="minorHAnsi" w:hAnsiTheme="minorHAnsi" w:cstheme="minorHAnsi"/>
          <w:szCs w:val="22"/>
        </w:rPr>
      </w:pPr>
    </w:p>
    <w:tbl>
      <w:tblPr>
        <w:tblW w:w="9351" w:type="dxa"/>
        <w:tblInd w:w="-5" w:type="dxa"/>
        <w:tblCellMar>
          <w:left w:w="70" w:type="dxa"/>
          <w:right w:w="70" w:type="dxa"/>
        </w:tblCellMar>
        <w:tblLook w:val="04A0" w:firstRow="1" w:lastRow="0" w:firstColumn="1" w:lastColumn="0" w:noHBand="0" w:noVBand="1"/>
      </w:tblPr>
      <w:tblGrid>
        <w:gridCol w:w="521"/>
        <w:gridCol w:w="3240"/>
        <w:gridCol w:w="1210"/>
        <w:gridCol w:w="1256"/>
        <w:gridCol w:w="1108"/>
        <w:gridCol w:w="921"/>
        <w:gridCol w:w="1202"/>
      </w:tblGrid>
      <w:tr w:rsidR="000D728A" w:rsidRPr="00574F8F" w14:paraId="6E978A3C" w14:textId="77777777" w:rsidTr="00B5327C">
        <w:trPr>
          <w:trHeight w:val="599"/>
        </w:trPr>
        <w:tc>
          <w:tcPr>
            <w:tcW w:w="52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B12475B" w14:textId="77777777" w:rsidR="000D728A" w:rsidRPr="00574F8F" w:rsidRDefault="000D728A" w:rsidP="00B5327C">
            <w:pPr>
              <w:ind w:left="-75"/>
              <w:rPr>
                <w:rFonts w:asciiTheme="minorHAnsi" w:hAnsiTheme="minorHAnsi" w:cstheme="minorHAnsi"/>
                <w:b/>
                <w:bCs/>
                <w:color w:val="242424"/>
                <w:sz w:val="22"/>
                <w:szCs w:val="22"/>
                <w:lang w:val="es-CO" w:eastAsia="es-CO"/>
              </w:rPr>
            </w:pPr>
            <w:r w:rsidRPr="00574F8F">
              <w:rPr>
                <w:rFonts w:asciiTheme="minorHAnsi" w:hAnsiTheme="minorHAnsi" w:cstheme="minorHAnsi"/>
                <w:b/>
                <w:bCs/>
                <w:color w:val="242424"/>
                <w:sz w:val="22"/>
                <w:szCs w:val="22"/>
                <w:lang w:val="es-CO" w:eastAsia="es-CO"/>
              </w:rPr>
              <w:t>Nro.</w:t>
            </w:r>
          </w:p>
        </w:tc>
        <w:tc>
          <w:tcPr>
            <w:tcW w:w="3240" w:type="dxa"/>
            <w:tcBorders>
              <w:top w:val="single" w:sz="4" w:space="0" w:color="auto"/>
              <w:left w:val="nil"/>
              <w:bottom w:val="single" w:sz="4" w:space="0" w:color="auto"/>
              <w:right w:val="single" w:sz="4" w:space="0" w:color="auto"/>
            </w:tcBorders>
            <w:shd w:val="clear" w:color="000000" w:fill="D9D9D9"/>
            <w:vAlign w:val="center"/>
            <w:hideMark/>
          </w:tcPr>
          <w:p w14:paraId="574817A5" w14:textId="77777777" w:rsidR="000D728A" w:rsidRPr="00574F8F" w:rsidRDefault="000D728A" w:rsidP="009E0A1D">
            <w:pPr>
              <w:jc w:val="center"/>
              <w:rPr>
                <w:rFonts w:asciiTheme="minorHAnsi" w:hAnsiTheme="minorHAnsi" w:cstheme="minorHAnsi"/>
                <w:b/>
                <w:bCs/>
                <w:sz w:val="22"/>
                <w:szCs w:val="22"/>
                <w:lang w:val="es-CO" w:eastAsia="es-CO"/>
              </w:rPr>
            </w:pPr>
            <w:r w:rsidRPr="00574F8F">
              <w:rPr>
                <w:rFonts w:asciiTheme="minorHAnsi" w:hAnsiTheme="minorHAnsi" w:cstheme="minorHAnsi"/>
                <w:b/>
                <w:bCs/>
                <w:sz w:val="22"/>
                <w:szCs w:val="22"/>
                <w:lang w:val="es-CO" w:eastAsia="es-CO"/>
              </w:rPr>
              <w:t xml:space="preserve">Nombre Completo del Aprendiz   </w:t>
            </w:r>
          </w:p>
        </w:tc>
        <w:tc>
          <w:tcPr>
            <w:tcW w:w="1166" w:type="dxa"/>
            <w:tcBorders>
              <w:top w:val="single" w:sz="4" w:space="0" w:color="auto"/>
              <w:left w:val="nil"/>
              <w:bottom w:val="single" w:sz="4" w:space="0" w:color="auto"/>
              <w:right w:val="single" w:sz="4" w:space="0" w:color="auto"/>
            </w:tcBorders>
            <w:shd w:val="clear" w:color="000000" w:fill="D9D9D9"/>
            <w:vAlign w:val="center"/>
            <w:hideMark/>
          </w:tcPr>
          <w:p w14:paraId="03BFE784" w14:textId="77777777" w:rsidR="000D728A" w:rsidRPr="00574F8F" w:rsidRDefault="000D728A" w:rsidP="009E0A1D">
            <w:pPr>
              <w:jc w:val="center"/>
              <w:rPr>
                <w:rFonts w:asciiTheme="minorHAnsi" w:hAnsiTheme="minorHAnsi" w:cstheme="minorHAnsi"/>
                <w:b/>
                <w:bCs/>
                <w:color w:val="242424"/>
                <w:sz w:val="22"/>
                <w:szCs w:val="22"/>
                <w:lang w:val="es-CO" w:eastAsia="es-CO"/>
              </w:rPr>
            </w:pPr>
            <w:r w:rsidRPr="00574F8F">
              <w:rPr>
                <w:rFonts w:asciiTheme="minorHAnsi" w:hAnsiTheme="minorHAnsi" w:cstheme="minorHAnsi"/>
                <w:b/>
                <w:bCs/>
                <w:color w:val="242424"/>
                <w:sz w:val="22"/>
                <w:szCs w:val="22"/>
                <w:lang w:val="es-CO" w:eastAsia="es-CO"/>
              </w:rPr>
              <w:t>Tipo de Documento</w:t>
            </w:r>
          </w:p>
        </w:tc>
        <w:tc>
          <w:tcPr>
            <w:tcW w:w="1251" w:type="dxa"/>
            <w:tcBorders>
              <w:top w:val="single" w:sz="4" w:space="0" w:color="auto"/>
              <w:left w:val="nil"/>
              <w:bottom w:val="single" w:sz="4" w:space="0" w:color="auto"/>
              <w:right w:val="single" w:sz="4" w:space="0" w:color="auto"/>
            </w:tcBorders>
            <w:shd w:val="clear" w:color="000000" w:fill="D9D9D9"/>
            <w:vAlign w:val="center"/>
            <w:hideMark/>
          </w:tcPr>
          <w:p w14:paraId="74216CDF" w14:textId="77777777" w:rsidR="000D728A" w:rsidRPr="00574F8F" w:rsidRDefault="000D728A" w:rsidP="009E0A1D">
            <w:pPr>
              <w:jc w:val="center"/>
              <w:rPr>
                <w:rFonts w:asciiTheme="minorHAnsi" w:hAnsiTheme="minorHAnsi" w:cstheme="minorHAnsi"/>
                <w:b/>
                <w:bCs/>
                <w:color w:val="242424"/>
                <w:sz w:val="22"/>
                <w:szCs w:val="22"/>
                <w:lang w:val="es-CO" w:eastAsia="es-CO"/>
              </w:rPr>
            </w:pPr>
            <w:r w:rsidRPr="00574F8F">
              <w:rPr>
                <w:rFonts w:asciiTheme="minorHAnsi" w:hAnsiTheme="minorHAnsi" w:cstheme="minorHAnsi"/>
                <w:b/>
                <w:bCs/>
                <w:color w:val="242424"/>
                <w:sz w:val="22"/>
                <w:szCs w:val="22"/>
                <w:lang w:val="es-CO" w:eastAsia="es-CO"/>
              </w:rPr>
              <w:t>Número de Documento</w:t>
            </w:r>
          </w:p>
        </w:tc>
        <w:tc>
          <w:tcPr>
            <w:tcW w:w="1093" w:type="dxa"/>
            <w:tcBorders>
              <w:top w:val="single" w:sz="4" w:space="0" w:color="auto"/>
              <w:left w:val="nil"/>
              <w:bottom w:val="single" w:sz="4" w:space="0" w:color="auto"/>
              <w:right w:val="single" w:sz="4" w:space="0" w:color="auto"/>
            </w:tcBorders>
            <w:shd w:val="clear" w:color="000000" w:fill="D9D9D9"/>
            <w:vAlign w:val="center"/>
            <w:hideMark/>
          </w:tcPr>
          <w:p w14:paraId="415A9083" w14:textId="77777777" w:rsidR="000D728A" w:rsidRPr="00574F8F" w:rsidRDefault="000D728A" w:rsidP="009E0A1D">
            <w:pPr>
              <w:jc w:val="center"/>
              <w:rPr>
                <w:rFonts w:asciiTheme="minorHAnsi" w:hAnsiTheme="minorHAnsi" w:cstheme="minorHAnsi"/>
                <w:b/>
                <w:bCs/>
                <w:color w:val="242424"/>
                <w:sz w:val="22"/>
                <w:szCs w:val="22"/>
                <w:lang w:val="es-CO" w:eastAsia="es-CO"/>
              </w:rPr>
            </w:pPr>
            <w:r w:rsidRPr="00574F8F">
              <w:rPr>
                <w:rFonts w:asciiTheme="minorHAnsi" w:hAnsiTheme="minorHAnsi" w:cstheme="minorHAnsi"/>
                <w:b/>
                <w:bCs/>
                <w:color w:val="242424"/>
                <w:sz w:val="22"/>
                <w:szCs w:val="22"/>
                <w:lang w:val="es-CO" w:eastAsia="es-CO"/>
              </w:rPr>
              <w:t>Nivel de Formación</w:t>
            </w:r>
          </w:p>
        </w:tc>
        <w:tc>
          <w:tcPr>
            <w:tcW w:w="921" w:type="dxa"/>
            <w:tcBorders>
              <w:top w:val="single" w:sz="4" w:space="0" w:color="auto"/>
              <w:left w:val="nil"/>
              <w:bottom w:val="single" w:sz="4" w:space="0" w:color="auto"/>
              <w:right w:val="single" w:sz="4" w:space="0" w:color="auto"/>
            </w:tcBorders>
            <w:shd w:val="clear" w:color="000000" w:fill="D9D9D9"/>
            <w:vAlign w:val="center"/>
            <w:hideMark/>
          </w:tcPr>
          <w:p w14:paraId="4A66C1D6" w14:textId="77777777" w:rsidR="000D728A" w:rsidRPr="00574F8F" w:rsidRDefault="000D728A" w:rsidP="009E0A1D">
            <w:pPr>
              <w:jc w:val="center"/>
              <w:rPr>
                <w:rFonts w:asciiTheme="minorHAnsi" w:hAnsiTheme="minorHAnsi" w:cstheme="minorHAnsi"/>
                <w:b/>
                <w:bCs/>
                <w:color w:val="000000"/>
                <w:sz w:val="22"/>
                <w:szCs w:val="22"/>
                <w:lang w:val="es-CO" w:eastAsia="es-CO"/>
              </w:rPr>
            </w:pPr>
            <w:r w:rsidRPr="00574F8F">
              <w:rPr>
                <w:rFonts w:asciiTheme="minorHAnsi" w:hAnsiTheme="minorHAnsi" w:cstheme="minorHAnsi"/>
                <w:b/>
                <w:bCs/>
                <w:color w:val="000000"/>
                <w:sz w:val="22"/>
                <w:szCs w:val="22"/>
                <w:lang w:val="es-CO" w:eastAsia="es-CO"/>
              </w:rPr>
              <w:t xml:space="preserve">Nro. Ficha </w:t>
            </w:r>
          </w:p>
        </w:tc>
        <w:tc>
          <w:tcPr>
            <w:tcW w:w="1159" w:type="dxa"/>
            <w:tcBorders>
              <w:top w:val="single" w:sz="4" w:space="0" w:color="auto"/>
              <w:left w:val="nil"/>
              <w:bottom w:val="single" w:sz="4" w:space="0" w:color="auto"/>
              <w:right w:val="single" w:sz="4" w:space="0" w:color="auto"/>
            </w:tcBorders>
            <w:shd w:val="clear" w:color="000000" w:fill="D9D9D9"/>
            <w:vAlign w:val="center"/>
            <w:hideMark/>
          </w:tcPr>
          <w:p w14:paraId="63271D2F" w14:textId="77777777" w:rsidR="000D728A" w:rsidRPr="00574F8F" w:rsidRDefault="000D728A" w:rsidP="009E0A1D">
            <w:pPr>
              <w:jc w:val="center"/>
              <w:rPr>
                <w:rFonts w:asciiTheme="minorHAnsi" w:hAnsiTheme="minorHAnsi" w:cstheme="minorHAnsi"/>
                <w:b/>
                <w:bCs/>
                <w:color w:val="242424"/>
                <w:sz w:val="22"/>
                <w:szCs w:val="22"/>
                <w:lang w:val="es-CO" w:eastAsia="es-CO"/>
              </w:rPr>
            </w:pPr>
            <w:r w:rsidRPr="00574F8F">
              <w:rPr>
                <w:rFonts w:asciiTheme="minorHAnsi" w:hAnsiTheme="minorHAnsi" w:cstheme="minorHAnsi"/>
                <w:b/>
                <w:bCs/>
                <w:color w:val="242424"/>
                <w:sz w:val="22"/>
                <w:szCs w:val="22"/>
                <w:lang w:val="es-CO" w:eastAsia="es-CO"/>
              </w:rPr>
              <w:t>Fecha de Inicio de la Ficha</w:t>
            </w:r>
          </w:p>
        </w:tc>
      </w:tr>
      <w:tr w:rsidR="006503B3" w:rsidRPr="00574F8F" w14:paraId="458C840A" w14:textId="77777777" w:rsidTr="00B5327C">
        <w:trPr>
          <w:trHeight w:val="299"/>
        </w:trPr>
        <w:tc>
          <w:tcPr>
            <w:tcW w:w="521" w:type="dxa"/>
            <w:tcBorders>
              <w:top w:val="nil"/>
              <w:left w:val="single" w:sz="4" w:space="0" w:color="auto"/>
              <w:bottom w:val="single" w:sz="4" w:space="0" w:color="auto"/>
              <w:right w:val="single" w:sz="4" w:space="0" w:color="auto"/>
            </w:tcBorders>
            <w:noWrap/>
            <w:vAlign w:val="bottom"/>
          </w:tcPr>
          <w:p w14:paraId="469F0ACB" w14:textId="77777777" w:rsidR="006503B3" w:rsidRPr="00574F8F" w:rsidRDefault="006503B3" w:rsidP="006503B3">
            <w:pPr>
              <w:jc w:val="center"/>
              <w:rPr>
                <w:rFonts w:asciiTheme="minorHAnsi" w:hAnsiTheme="minorHAnsi" w:cstheme="minorHAnsi"/>
                <w:sz w:val="22"/>
                <w:szCs w:val="22"/>
                <w:lang w:val="es-CO" w:eastAsia="es-CO"/>
              </w:rPr>
            </w:pPr>
            <w:r w:rsidRPr="00574F8F">
              <w:rPr>
                <w:rFonts w:asciiTheme="minorHAnsi" w:hAnsiTheme="minorHAnsi" w:cstheme="minorHAnsi"/>
                <w:sz w:val="22"/>
                <w:szCs w:val="22"/>
                <w:lang w:val="es-CO" w:eastAsia="es-CO"/>
              </w:rPr>
              <w:t>1</w:t>
            </w:r>
          </w:p>
        </w:tc>
        <w:tc>
          <w:tcPr>
            <w:tcW w:w="3240" w:type="dxa"/>
            <w:tcBorders>
              <w:top w:val="nil"/>
              <w:left w:val="nil"/>
              <w:bottom w:val="single" w:sz="4" w:space="0" w:color="auto"/>
              <w:right w:val="single" w:sz="4" w:space="0" w:color="auto"/>
            </w:tcBorders>
            <w:noWrap/>
            <w:vAlign w:val="center"/>
          </w:tcPr>
          <w:p w14:paraId="5E6DF645" w14:textId="6EBA06FB" w:rsidR="006503B3" w:rsidRPr="00574F8F" w:rsidRDefault="006503B3" w:rsidP="006503B3">
            <w:pPr>
              <w:jc w:val="center"/>
              <w:rPr>
                <w:rFonts w:asciiTheme="minorHAnsi" w:hAnsiTheme="minorHAnsi" w:cstheme="minorHAnsi"/>
                <w:sz w:val="22"/>
                <w:szCs w:val="22"/>
                <w:lang w:val="es-CO" w:eastAsia="es-CO"/>
              </w:rPr>
            </w:pPr>
            <w:r w:rsidRPr="00574F8F">
              <w:rPr>
                <w:rFonts w:asciiTheme="minorHAnsi" w:hAnsiTheme="minorHAnsi" w:cstheme="minorHAnsi"/>
                <w:color w:val="000000"/>
                <w:sz w:val="22"/>
                <w:szCs w:val="22"/>
              </w:rPr>
              <w:t>JELEIDY VIVIANA YATE ORTIZ</w:t>
            </w:r>
          </w:p>
        </w:tc>
        <w:tc>
          <w:tcPr>
            <w:tcW w:w="1166" w:type="dxa"/>
            <w:tcBorders>
              <w:top w:val="nil"/>
              <w:left w:val="nil"/>
              <w:bottom w:val="single" w:sz="4" w:space="0" w:color="auto"/>
              <w:right w:val="single" w:sz="4" w:space="0" w:color="auto"/>
            </w:tcBorders>
            <w:noWrap/>
            <w:vAlign w:val="center"/>
          </w:tcPr>
          <w:p w14:paraId="3B8D9DD1" w14:textId="3EF0763B" w:rsidR="006503B3" w:rsidRPr="00574F8F" w:rsidRDefault="006503B3" w:rsidP="006503B3">
            <w:pPr>
              <w:jc w:val="center"/>
              <w:rPr>
                <w:rFonts w:asciiTheme="minorHAnsi" w:hAnsiTheme="minorHAnsi" w:cstheme="minorHAnsi"/>
                <w:sz w:val="22"/>
                <w:szCs w:val="22"/>
                <w:lang w:val="es-CO" w:eastAsia="es-CO"/>
              </w:rPr>
            </w:pPr>
            <w:r w:rsidRPr="00574F8F">
              <w:rPr>
                <w:rFonts w:asciiTheme="minorHAnsi" w:hAnsiTheme="minorHAnsi" w:cstheme="minorHAnsi"/>
                <w:color w:val="000000"/>
                <w:sz w:val="22"/>
                <w:szCs w:val="22"/>
              </w:rPr>
              <w:t>CC</w:t>
            </w:r>
          </w:p>
        </w:tc>
        <w:tc>
          <w:tcPr>
            <w:tcW w:w="1251" w:type="dxa"/>
            <w:tcBorders>
              <w:top w:val="nil"/>
              <w:left w:val="nil"/>
              <w:bottom w:val="single" w:sz="4" w:space="0" w:color="auto"/>
              <w:right w:val="single" w:sz="4" w:space="0" w:color="auto"/>
            </w:tcBorders>
            <w:noWrap/>
            <w:vAlign w:val="center"/>
          </w:tcPr>
          <w:p w14:paraId="42EC3238" w14:textId="26853DF7" w:rsidR="006503B3" w:rsidRPr="00574F8F" w:rsidRDefault="006503B3" w:rsidP="006503B3">
            <w:pPr>
              <w:jc w:val="center"/>
              <w:rPr>
                <w:rFonts w:asciiTheme="minorHAnsi" w:hAnsiTheme="minorHAnsi" w:cstheme="minorHAnsi"/>
                <w:sz w:val="22"/>
                <w:szCs w:val="22"/>
                <w:lang w:val="es-CO" w:eastAsia="es-CO"/>
              </w:rPr>
            </w:pPr>
            <w:r w:rsidRPr="00574F8F">
              <w:rPr>
                <w:rFonts w:asciiTheme="minorHAnsi" w:hAnsiTheme="minorHAnsi" w:cstheme="minorHAnsi"/>
                <w:color w:val="000000"/>
                <w:sz w:val="22"/>
                <w:szCs w:val="22"/>
              </w:rPr>
              <w:t>1118022817</w:t>
            </w:r>
          </w:p>
        </w:tc>
        <w:tc>
          <w:tcPr>
            <w:tcW w:w="1093" w:type="dxa"/>
            <w:tcBorders>
              <w:top w:val="nil"/>
              <w:left w:val="nil"/>
              <w:bottom w:val="single" w:sz="4" w:space="0" w:color="auto"/>
              <w:right w:val="single" w:sz="4" w:space="0" w:color="auto"/>
            </w:tcBorders>
            <w:noWrap/>
            <w:vAlign w:val="center"/>
          </w:tcPr>
          <w:p w14:paraId="7A4F5945" w14:textId="001EBE76" w:rsidR="006503B3" w:rsidRPr="00574F8F" w:rsidRDefault="006503B3" w:rsidP="006503B3">
            <w:pPr>
              <w:jc w:val="center"/>
              <w:rPr>
                <w:rFonts w:asciiTheme="minorHAnsi" w:hAnsiTheme="minorHAnsi" w:cstheme="minorHAnsi"/>
                <w:sz w:val="22"/>
                <w:szCs w:val="22"/>
                <w:lang w:val="es-CO" w:eastAsia="es-CO"/>
              </w:rPr>
            </w:pPr>
            <w:r w:rsidRPr="00574F8F">
              <w:rPr>
                <w:rFonts w:asciiTheme="minorHAnsi" w:hAnsiTheme="minorHAnsi" w:cstheme="minorHAnsi"/>
                <w:color w:val="000000"/>
                <w:sz w:val="22"/>
                <w:szCs w:val="22"/>
              </w:rPr>
              <w:t>Tecnólogo</w:t>
            </w:r>
          </w:p>
        </w:tc>
        <w:tc>
          <w:tcPr>
            <w:tcW w:w="921" w:type="dxa"/>
            <w:tcBorders>
              <w:top w:val="nil"/>
              <w:left w:val="nil"/>
              <w:bottom w:val="single" w:sz="4" w:space="0" w:color="auto"/>
              <w:right w:val="single" w:sz="4" w:space="0" w:color="auto"/>
            </w:tcBorders>
            <w:noWrap/>
            <w:vAlign w:val="center"/>
          </w:tcPr>
          <w:p w14:paraId="51209E7B" w14:textId="367D5CA8" w:rsidR="006503B3" w:rsidRPr="00574F8F" w:rsidRDefault="006503B3" w:rsidP="006503B3">
            <w:pPr>
              <w:jc w:val="center"/>
              <w:rPr>
                <w:rFonts w:asciiTheme="minorHAnsi" w:hAnsiTheme="minorHAnsi" w:cstheme="minorHAnsi"/>
                <w:sz w:val="22"/>
                <w:szCs w:val="22"/>
                <w:lang w:val="es-CO" w:eastAsia="es-CO"/>
              </w:rPr>
            </w:pPr>
            <w:r w:rsidRPr="00574F8F">
              <w:rPr>
                <w:rFonts w:asciiTheme="minorHAnsi" w:hAnsiTheme="minorHAnsi" w:cstheme="minorHAnsi"/>
                <w:color w:val="000000"/>
                <w:sz w:val="22"/>
                <w:szCs w:val="22"/>
              </w:rPr>
              <w:t>3172542</w:t>
            </w:r>
          </w:p>
        </w:tc>
        <w:tc>
          <w:tcPr>
            <w:tcW w:w="1159" w:type="dxa"/>
            <w:tcBorders>
              <w:top w:val="nil"/>
              <w:left w:val="nil"/>
              <w:bottom w:val="single" w:sz="4" w:space="0" w:color="auto"/>
              <w:right w:val="single" w:sz="4" w:space="0" w:color="auto"/>
            </w:tcBorders>
            <w:noWrap/>
            <w:vAlign w:val="center"/>
          </w:tcPr>
          <w:p w14:paraId="6B6CBC9B" w14:textId="02585DD2" w:rsidR="006503B3" w:rsidRPr="00574F8F" w:rsidRDefault="006503B3" w:rsidP="006503B3">
            <w:pPr>
              <w:jc w:val="center"/>
              <w:rPr>
                <w:rFonts w:asciiTheme="minorHAnsi" w:hAnsiTheme="minorHAnsi" w:cstheme="minorHAnsi"/>
                <w:sz w:val="22"/>
                <w:szCs w:val="22"/>
                <w:lang w:val="es-CO" w:eastAsia="es-CO"/>
              </w:rPr>
            </w:pPr>
            <w:r w:rsidRPr="00574F8F">
              <w:rPr>
                <w:rFonts w:asciiTheme="minorHAnsi" w:hAnsiTheme="minorHAnsi" w:cstheme="minorHAnsi"/>
                <w:color w:val="000000"/>
                <w:sz w:val="22"/>
                <w:szCs w:val="22"/>
              </w:rPr>
              <w:t>29/04/2025</w:t>
            </w:r>
          </w:p>
        </w:tc>
      </w:tr>
      <w:tr w:rsidR="00B5327C" w:rsidRPr="00574F8F" w14:paraId="6040E867" w14:textId="77777777" w:rsidTr="00B5327C">
        <w:trPr>
          <w:trHeight w:val="299"/>
        </w:trPr>
        <w:tc>
          <w:tcPr>
            <w:tcW w:w="521" w:type="dxa"/>
            <w:tcBorders>
              <w:top w:val="single" w:sz="4" w:space="0" w:color="auto"/>
              <w:left w:val="single" w:sz="4" w:space="0" w:color="auto"/>
              <w:bottom w:val="single" w:sz="4" w:space="0" w:color="auto"/>
              <w:right w:val="single" w:sz="4" w:space="0" w:color="auto"/>
            </w:tcBorders>
            <w:noWrap/>
            <w:vAlign w:val="bottom"/>
          </w:tcPr>
          <w:p w14:paraId="12A0376B" w14:textId="2EEC6DD9" w:rsidR="00B5327C" w:rsidRPr="00574F8F" w:rsidRDefault="006C31B3" w:rsidP="006503B3">
            <w:pPr>
              <w:jc w:val="center"/>
              <w:rPr>
                <w:rFonts w:asciiTheme="minorHAnsi" w:hAnsiTheme="minorHAnsi" w:cstheme="minorHAnsi"/>
                <w:sz w:val="22"/>
                <w:szCs w:val="22"/>
                <w:lang w:val="es-CO" w:eastAsia="es-CO"/>
              </w:rPr>
            </w:pPr>
            <w:r w:rsidRPr="00574F8F">
              <w:rPr>
                <w:rFonts w:asciiTheme="minorHAnsi" w:hAnsiTheme="minorHAnsi" w:cstheme="minorHAnsi"/>
                <w:sz w:val="22"/>
                <w:szCs w:val="22"/>
                <w:lang w:val="es-CO" w:eastAsia="es-CO"/>
              </w:rPr>
              <w:t>2</w:t>
            </w:r>
          </w:p>
        </w:tc>
        <w:tc>
          <w:tcPr>
            <w:tcW w:w="3240" w:type="dxa"/>
            <w:tcBorders>
              <w:top w:val="single" w:sz="4" w:space="0" w:color="auto"/>
              <w:left w:val="nil"/>
              <w:bottom w:val="single" w:sz="4" w:space="0" w:color="auto"/>
              <w:right w:val="single" w:sz="4" w:space="0" w:color="auto"/>
            </w:tcBorders>
            <w:noWrap/>
            <w:vAlign w:val="center"/>
          </w:tcPr>
          <w:p w14:paraId="277ACAFB" w14:textId="2CA4525A" w:rsidR="00B5327C" w:rsidRPr="00574F8F" w:rsidRDefault="006C31B3" w:rsidP="006C31B3">
            <w:pPr>
              <w:jc w:val="center"/>
              <w:rPr>
                <w:rFonts w:asciiTheme="minorHAnsi" w:hAnsiTheme="minorHAnsi" w:cstheme="minorHAnsi"/>
                <w:color w:val="000000"/>
                <w:sz w:val="22"/>
                <w:szCs w:val="22"/>
              </w:rPr>
            </w:pPr>
            <w:r w:rsidRPr="00574F8F">
              <w:rPr>
                <w:rFonts w:asciiTheme="minorHAnsi" w:hAnsiTheme="minorHAnsi" w:cstheme="minorHAnsi"/>
                <w:color w:val="000000"/>
                <w:sz w:val="22"/>
                <w:szCs w:val="22"/>
              </w:rPr>
              <w:t>XIMENA VALENTINA GAMBOA RODRIGUEZ</w:t>
            </w:r>
          </w:p>
        </w:tc>
        <w:tc>
          <w:tcPr>
            <w:tcW w:w="1166" w:type="dxa"/>
            <w:tcBorders>
              <w:top w:val="single" w:sz="4" w:space="0" w:color="auto"/>
              <w:left w:val="nil"/>
              <w:bottom w:val="single" w:sz="4" w:space="0" w:color="auto"/>
              <w:right w:val="single" w:sz="4" w:space="0" w:color="auto"/>
            </w:tcBorders>
            <w:noWrap/>
            <w:vAlign w:val="center"/>
          </w:tcPr>
          <w:p w14:paraId="2CC9C11F" w14:textId="634DAFC2" w:rsidR="00B5327C" w:rsidRPr="00574F8F" w:rsidRDefault="006C31B3" w:rsidP="006503B3">
            <w:pPr>
              <w:jc w:val="center"/>
              <w:rPr>
                <w:rFonts w:asciiTheme="minorHAnsi" w:hAnsiTheme="minorHAnsi" w:cstheme="minorHAnsi"/>
                <w:color w:val="000000"/>
                <w:sz w:val="22"/>
                <w:szCs w:val="22"/>
              </w:rPr>
            </w:pPr>
            <w:r w:rsidRPr="00574F8F">
              <w:rPr>
                <w:rFonts w:asciiTheme="minorHAnsi" w:hAnsiTheme="minorHAnsi" w:cstheme="minorHAnsi"/>
                <w:color w:val="000000"/>
                <w:sz w:val="22"/>
                <w:szCs w:val="22"/>
              </w:rPr>
              <w:t>CC</w:t>
            </w:r>
          </w:p>
        </w:tc>
        <w:tc>
          <w:tcPr>
            <w:tcW w:w="1251" w:type="dxa"/>
            <w:tcBorders>
              <w:top w:val="single" w:sz="4" w:space="0" w:color="auto"/>
              <w:left w:val="nil"/>
              <w:bottom w:val="single" w:sz="4" w:space="0" w:color="auto"/>
              <w:right w:val="single" w:sz="4" w:space="0" w:color="auto"/>
            </w:tcBorders>
            <w:noWrap/>
            <w:vAlign w:val="center"/>
          </w:tcPr>
          <w:p w14:paraId="5302961B" w14:textId="49C2CF7F" w:rsidR="00B5327C" w:rsidRPr="00574F8F" w:rsidRDefault="006C31B3" w:rsidP="006503B3">
            <w:pPr>
              <w:jc w:val="center"/>
              <w:rPr>
                <w:rFonts w:asciiTheme="minorHAnsi" w:hAnsiTheme="minorHAnsi" w:cstheme="minorHAnsi"/>
                <w:color w:val="000000"/>
                <w:sz w:val="22"/>
                <w:szCs w:val="22"/>
              </w:rPr>
            </w:pPr>
            <w:r w:rsidRPr="00574F8F">
              <w:rPr>
                <w:rFonts w:asciiTheme="minorHAnsi" w:hAnsiTheme="minorHAnsi" w:cstheme="minorHAnsi"/>
                <w:sz w:val="22"/>
                <w:szCs w:val="22"/>
              </w:rPr>
              <w:t>1106228125</w:t>
            </w:r>
          </w:p>
        </w:tc>
        <w:tc>
          <w:tcPr>
            <w:tcW w:w="1093" w:type="dxa"/>
            <w:tcBorders>
              <w:top w:val="single" w:sz="4" w:space="0" w:color="auto"/>
              <w:left w:val="nil"/>
              <w:bottom w:val="single" w:sz="4" w:space="0" w:color="auto"/>
              <w:right w:val="single" w:sz="4" w:space="0" w:color="auto"/>
            </w:tcBorders>
            <w:noWrap/>
            <w:vAlign w:val="center"/>
          </w:tcPr>
          <w:p w14:paraId="25456D77" w14:textId="10B6746E" w:rsidR="00B5327C" w:rsidRPr="00574F8F" w:rsidRDefault="006C31B3" w:rsidP="006503B3">
            <w:pPr>
              <w:jc w:val="center"/>
              <w:rPr>
                <w:rFonts w:asciiTheme="minorHAnsi" w:hAnsiTheme="minorHAnsi" w:cstheme="minorHAnsi"/>
                <w:color w:val="000000"/>
                <w:sz w:val="22"/>
                <w:szCs w:val="22"/>
              </w:rPr>
            </w:pPr>
            <w:r w:rsidRPr="00574F8F">
              <w:rPr>
                <w:rFonts w:asciiTheme="minorHAnsi" w:hAnsiTheme="minorHAnsi" w:cstheme="minorHAnsi"/>
                <w:sz w:val="22"/>
                <w:szCs w:val="22"/>
              </w:rPr>
              <w:t>Técnico</w:t>
            </w:r>
          </w:p>
        </w:tc>
        <w:tc>
          <w:tcPr>
            <w:tcW w:w="921" w:type="dxa"/>
            <w:tcBorders>
              <w:top w:val="single" w:sz="4" w:space="0" w:color="auto"/>
              <w:left w:val="nil"/>
              <w:bottom w:val="single" w:sz="4" w:space="0" w:color="auto"/>
              <w:right w:val="single" w:sz="4" w:space="0" w:color="auto"/>
            </w:tcBorders>
            <w:noWrap/>
            <w:vAlign w:val="center"/>
          </w:tcPr>
          <w:p w14:paraId="73853808" w14:textId="3A878EFE" w:rsidR="00B5327C" w:rsidRPr="00574F8F" w:rsidRDefault="006C31B3" w:rsidP="006503B3">
            <w:pPr>
              <w:jc w:val="center"/>
              <w:rPr>
                <w:rFonts w:asciiTheme="minorHAnsi" w:hAnsiTheme="minorHAnsi" w:cstheme="minorHAnsi"/>
                <w:color w:val="000000"/>
                <w:sz w:val="22"/>
                <w:szCs w:val="22"/>
              </w:rPr>
            </w:pPr>
            <w:r w:rsidRPr="00574F8F">
              <w:rPr>
                <w:rFonts w:asciiTheme="minorHAnsi" w:hAnsiTheme="minorHAnsi" w:cstheme="minorHAnsi"/>
                <w:sz w:val="22"/>
                <w:szCs w:val="22"/>
              </w:rPr>
              <w:t>3193290</w:t>
            </w:r>
          </w:p>
        </w:tc>
        <w:tc>
          <w:tcPr>
            <w:tcW w:w="1159" w:type="dxa"/>
            <w:tcBorders>
              <w:top w:val="single" w:sz="4" w:space="0" w:color="auto"/>
              <w:left w:val="nil"/>
              <w:bottom w:val="single" w:sz="4" w:space="0" w:color="auto"/>
              <w:right w:val="single" w:sz="4" w:space="0" w:color="auto"/>
            </w:tcBorders>
            <w:noWrap/>
            <w:vAlign w:val="center"/>
          </w:tcPr>
          <w:p w14:paraId="58C387E3" w14:textId="4168F5D9" w:rsidR="00B5327C" w:rsidRPr="00574F8F" w:rsidRDefault="006C31B3" w:rsidP="006503B3">
            <w:pPr>
              <w:jc w:val="center"/>
              <w:rPr>
                <w:rFonts w:asciiTheme="minorHAnsi" w:hAnsiTheme="minorHAnsi" w:cstheme="minorHAnsi"/>
                <w:color w:val="000000"/>
                <w:sz w:val="22"/>
                <w:szCs w:val="22"/>
              </w:rPr>
            </w:pPr>
            <w:r w:rsidRPr="00574F8F">
              <w:rPr>
                <w:rFonts w:asciiTheme="minorHAnsi" w:hAnsiTheme="minorHAnsi" w:cstheme="minorHAnsi"/>
                <w:sz w:val="22"/>
                <w:szCs w:val="22"/>
              </w:rPr>
              <w:t>25/03/2025</w:t>
            </w:r>
          </w:p>
        </w:tc>
      </w:tr>
    </w:tbl>
    <w:p w14:paraId="1B21BFAF" w14:textId="77777777" w:rsidR="00E338AF" w:rsidRPr="00574F8F" w:rsidRDefault="00E338AF" w:rsidP="00273949">
      <w:pPr>
        <w:pStyle w:val="Textoindependiente3"/>
        <w:rPr>
          <w:rFonts w:asciiTheme="minorHAnsi" w:hAnsiTheme="minorHAnsi" w:cstheme="minorHAnsi"/>
          <w:szCs w:val="22"/>
        </w:rPr>
      </w:pPr>
    </w:p>
    <w:p w14:paraId="73BC2A7C" w14:textId="71F8FFFF" w:rsidR="00B5327C" w:rsidRPr="00574F8F" w:rsidRDefault="000D728A" w:rsidP="000D728A">
      <w:pPr>
        <w:pStyle w:val="Textoindependiente3"/>
        <w:rPr>
          <w:rFonts w:asciiTheme="minorHAnsi" w:hAnsiTheme="minorHAnsi" w:cstheme="minorHAnsi"/>
          <w:szCs w:val="22"/>
        </w:rPr>
      </w:pPr>
      <w:r w:rsidRPr="00574F8F">
        <w:rPr>
          <w:rStyle w:val="normaltextrun"/>
          <w:rFonts w:asciiTheme="minorHAnsi" w:hAnsiTheme="minorHAnsi" w:cstheme="minorHAnsi"/>
          <w:b/>
          <w:bCs/>
          <w:szCs w:val="22"/>
        </w:rPr>
        <w:t xml:space="preserve">Artículo 2. </w:t>
      </w:r>
      <w:r w:rsidR="00B5327C" w:rsidRPr="00574F8F">
        <w:rPr>
          <w:rFonts w:asciiTheme="minorHAnsi" w:hAnsiTheme="minorHAnsi" w:cstheme="minorHAnsi"/>
          <w:szCs w:val="22"/>
        </w:rPr>
        <w:t>Aclarar la Resolución N.º 73-</w:t>
      </w:r>
      <w:r w:rsidR="00AD2CD0" w:rsidRPr="00574F8F">
        <w:rPr>
          <w:rFonts w:asciiTheme="minorHAnsi" w:hAnsiTheme="minorHAnsi" w:cstheme="minorHAnsi"/>
          <w:szCs w:val="22"/>
        </w:rPr>
        <w:t xml:space="preserve">00179 </w:t>
      </w:r>
      <w:r w:rsidR="00AD2CD0">
        <w:rPr>
          <w:rFonts w:asciiTheme="minorHAnsi" w:hAnsiTheme="minorHAnsi" w:cstheme="minorHAnsi"/>
          <w:szCs w:val="22"/>
        </w:rPr>
        <w:t>y</w:t>
      </w:r>
      <w:r w:rsidR="003B26FE">
        <w:rPr>
          <w:rFonts w:asciiTheme="minorHAnsi" w:hAnsiTheme="minorHAnsi" w:cstheme="minorHAnsi"/>
          <w:szCs w:val="22"/>
        </w:rPr>
        <w:t xml:space="preserve"> a paso seguido </w:t>
      </w:r>
      <w:r w:rsidR="00B5327C" w:rsidRPr="00574F8F">
        <w:rPr>
          <w:rFonts w:asciiTheme="minorHAnsi" w:hAnsiTheme="minorHAnsi" w:cstheme="minorHAnsi"/>
          <w:szCs w:val="22"/>
        </w:rPr>
        <w:t>excluir de la lista de adjudicados a los aprendices por tener contrato laboral vigente:</w:t>
      </w:r>
    </w:p>
    <w:p w14:paraId="4A208F34" w14:textId="77777777" w:rsidR="00B5327C" w:rsidRPr="00574F8F" w:rsidRDefault="00B5327C" w:rsidP="000D728A">
      <w:pPr>
        <w:pStyle w:val="Textoindependiente3"/>
        <w:rPr>
          <w:rFonts w:asciiTheme="minorHAnsi" w:hAnsiTheme="minorHAnsi" w:cstheme="minorHAnsi"/>
          <w:szCs w:val="22"/>
        </w:rPr>
      </w:pPr>
    </w:p>
    <w:tbl>
      <w:tblPr>
        <w:tblW w:w="9458" w:type="dxa"/>
        <w:tblInd w:w="-5" w:type="dxa"/>
        <w:tblCellMar>
          <w:left w:w="70" w:type="dxa"/>
          <w:right w:w="70" w:type="dxa"/>
        </w:tblCellMar>
        <w:tblLook w:val="04A0" w:firstRow="1" w:lastRow="0" w:firstColumn="1" w:lastColumn="0" w:noHBand="0" w:noVBand="1"/>
      </w:tblPr>
      <w:tblGrid>
        <w:gridCol w:w="521"/>
        <w:gridCol w:w="3240"/>
        <w:gridCol w:w="1210"/>
        <w:gridCol w:w="1256"/>
        <w:gridCol w:w="1108"/>
        <w:gridCol w:w="921"/>
        <w:gridCol w:w="1202"/>
      </w:tblGrid>
      <w:tr w:rsidR="00B5327C" w:rsidRPr="00574F8F" w14:paraId="7828877C" w14:textId="77777777" w:rsidTr="00B5327C">
        <w:trPr>
          <w:trHeight w:val="599"/>
        </w:trPr>
        <w:tc>
          <w:tcPr>
            <w:tcW w:w="52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122C253" w14:textId="77777777" w:rsidR="00B5327C" w:rsidRPr="00574F8F" w:rsidRDefault="00B5327C" w:rsidP="006B0F45">
            <w:pPr>
              <w:ind w:left="-75"/>
              <w:rPr>
                <w:rFonts w:asciiTheme="minorHAnsi" w:hAnsiTheme="minorHAnsi" w:cstheme="minorHAnsi"/>
                <w:b/>
                <w:bCs/>
                <w:color w:val="242424"/>
                <w:sz w:val="22"/>
                <w:szCs w:val="22"/>
                <w:lang w:val="es-CO" w:eastAsia="es-CO"/>
              </w:rPr>
            </w:pPr>
            <w:r w:rsidRPr="00574F8F">
              <w:rPr>
                <w:rFonts w:asciiTheme="minorHAnsi" w:hAnsiTheme="minorHAnsi" w:cstheme="minorHAnsi"/>
                <w:b/>
                <w:bCs/>
                <w:color w:val="242424"/>
                <w:sz w:val="22"/>
                <w:szCs w:val="22"/>
                <w:lang w:val="es-CO" w:eastAsia="es-CO"/>
              </w:rPr>
              <w:t>Nro.</w:t>
            </w:r>
          </w:p>
        </w:tc>
        <w:tc>
          <w:tcPr>
            <w:tcW w:w="3240" w:type="dxa"/>
            <w:tcBorders>
              <w:top w:val="single" w:sz="4" w:space="0" w:color="auto"/>
              <w:left w:val="nil"/>
              <w:bottom w:val="single" w:sz="4" w:space="0" w:color="auto"/>
              <w:right w:val="single" w:sz="4" w:space="0" w:color="auto"/>
            </w:tcBorders>
            <w:shd w:val="clear" w:color="000000" w:fill="D9D9D9"/>
            <w:vAlign w:val="center"/>
            <w:hideMark/>
          </w:tcPr>
          <w:p w14:paraId="5D85DF6A" w14:textId="77777777" w:rsidR="00B5327C" w:rsidRPr="00574F8F" w:rsidRDefault="00B5327C" w:rsidP="006B0F45">
            <w:pPr>
              <w:jc w:val="center"/>
              <w:rPr>
                <w:rFonts w:asciiTheme="minorHAnsi" w:hAnsiTheme="minorHAnsi" w:cstheme="minorHAnsi"/>
                <w:b/>
                <w:bCs/>
                <w:sz w:val="22"/>
                <w:szCs w:val="22"/>
                <w:lang w:val="es-CO" w:eastAsia="es-CO"/>
              </w:rPr>
            </w:pPr>
            <w:r w:rsidRPr="00574F8F">
              <w:rPr>
                <w:rFonts w:asciiTheme="minorHAnsi" w:hAnsiTheme="minorHAnsi" w:cstheme="minorHAnsi"/>
                <w:b/>
                <w:bCs/>
                <w:sz w:val="22"/>
                <w:szCs w:val="22"/>
                <w:lang w:val="es-CO" w:eastAsia="es-CO"/>
              </w:rPr>
              <w:t xml:space="preserve">Nombre Completo del Aprendiz   </w:t>
            </w:r>
          </w:p>
        </w:tc>
        <w:tc>
          <w:tcPr>
            <w:tcW w:w="1210" w:type="dxa"/>
            <w:tcBorders>
              <w:top w:val="single" w:sz="4" w:space="0" w:color="auto"/>
              <w:left w:val="nil"/>
              <w:bottom w:val="single" w:sz="4" w:space="0" w:color="auto"/>
              <w:right w:val="single" w:sz="4" w:space="0" w:color="auto"/>
            </w:tcBorders>
            <w:shd w:val="clear" w:color="000000" w:fill="D9D9D9"/>
            <w:vAlign w:val="center"/>
            <w:hideMark/>
          </w:tcPr>
          <w:p w14:paraId="73D8C9AF" w14:textId="77777777" w:rsidR="00B5327C" w:rsidRPr="00574F8F" w:rsidRDefault="00B5327C" w:rsidP="006B0F45">
            <w:pPr>
              <w:jc w:val="center"/>
              <w:rPr>
                <w:rFonts w:asciiTheme="minorHAnsi" w:hAnsiTheme="minorHAnsi" w:cstheme="minorHAnsi"/>
                <w:b/>
                <w:bCs/>
                <w:color w:val="242424"/>
                <w:sz w:val="22"/>
                <w:szCs w:val="22"/>
                <w:lang w:val="es-CO" w:eastAsia="es-CO"/>
              </w:rPr>
            </w:pPr>
            <w:r w:rsidRPr="00574F8F">
              <w:rPr>
                <w:rFonts w:asciiTheme="minorHAnsi" w:hAnsiTheme="minorHAnsi" w:cstheme="minorHAnsi"/>
                <w:b/>
                <w:bCs/>
                <w:color w:val="242424"/>
                <w:sz w:val="22"/>
                <w:szCs w:val="22"/>
                <w:lang w:val="es-CO" w:eastAsia="es-CO"/>
              </w:rPr>
              <w:t>Tipo de Documento</w:t>
            </w:r>
          </w:p>
        </w:tc>
        <w:tc>
          <w:tcPr>
            <w:tcW w:w="1256" w:type="dxa"/>
            <w:tcBorders>
              <w:top w:val="single" w:sz="4" w:space="0" w:color="auto"/>
              <w:left w:val="nil"/>
              <w:bottom w:val="single" w:sz="4" w:space="0" w:color="auto"/>
              <w:right w:val="single" w:sz="4" w:space="0" w:color="auto"/>
            </w:tcBorders>
            <w:shd w:val="clear" w:color="000000" w:fill="D9D9D9"/>
            <w:vAlign w:val="center"/>
            <w:hideMark/>
          </w:tcPr>
          <w:p w14:paraId="5EBE3928" w14:textId="77777777" w:rsidR="00B5327C" w:rsidRPr="00574F8F" w:rsidRDefault="00B5327C" w:rsidP="006B0F45">
            <w:pPr>
              <w:jc w:val="center"/>
              <w:rPr>
                <w:rFonts w:asciiTheme="minorHAnsi" w:hAnsiTheme="minorHAnsi" w:cstheme="minorHAnsi"/>
                <w:b/>
                <w:bCs/>
                <w:color w:val="242424"/>
                <w:sz w:val="22"/>
                <w:szCs w:val="22"/>
                <w:lang w:val="es-CO" w:eastAsia="es-CO"/>
              </w:rPr>
            </w:pPr>
            <w:r w:rsidRPr="00574F8F">
              <w:rPr>
                <w:rFonts w:asciiTheme="minorHAnsi" w:hAnsiTheme="minorHAnsi" w:cstheme="minorHAnsi"/>
                <w:b/>
                <w:bCs/>
                <w:color w:val="242424"/>
                <w:sz w:val="22"/>
                <w:szCs w:val="22"/>
                <w:lang w:val="es-CO" w:eastAsia="es-CO"/>
              </w:rPr>
              <w:t>Número de Documento</w:t>
            </w:r>
          </w:p>
        </w:tc>
        <w:tc>
          <w:tcPr>
            <w:tcW w:w="1108" w:type="dxa"/>
            <w:tcBorders>
              <w:top w:val="single" w:sz="4" w:space="0" w:color="auto"/>
              <w:left w:val="nil"/>
              <w:bottom w:val="single" w:sz="4" w:space="0" w:color="auto"/>
              <w:right w:val="single" w:sz="4" w:space="0" w:color="auto"/>
            </w:tcBorders>
            <w:shd w:val="clear" w:color="000000" w:fill="D9D9D9"/>
            <w:vAlign w:val="center"/>
            <w:hideMark/>
          </w:tcPr>
          <w:p w14:paraId="42A393AA" w14:textId="77777777" w:rsidR="00B5327C" w:rsidRPr="00574F8F" w:rsidRDefault="00B5327C" w:rsidP="006B0F45">
            <w:pPr>
              <w:jc w:val="center"/>
              <w:rPr>
                <w:rFonts w:asciiTheme="minorHAnsi" w:hAnsiTheme="minorHAnsi" w:cstheme="minorHAnsi"/>
                <w:b/>
                <w:bCs/>
                <w:color w:val="242424"/>
                <w:sz w:val="22"/>
                <w:szCs w:val="22"/>
                <w:lang w:val="es-CO" w:eastAsia="es-CO"/>
              </w:rPr>
            </w:pPr>
            <w:r w:rsidRPr="00574F8F">
              <w:rPr>
                <w:rFonts w:asciiTheme="minorHAnsi" w:hAnsiTheme="minorHAnsi" w:cstheme="minorHAnsi"/>
                <w:b/>
                <w:bCs/>
                <w:color w:val="242424"/>
                <w:sz w:val="22"/>
                <w:szCs w:val="22"/>
                <w:lang w:val="es-CO" w:eastAsia="es-CO"/>
              </w:rPr>
              <w:t>Nivel de Formación</w:t>
            </w:r>
          </w:p>
        </w:tc>
        <w:tc>
          <w:tcPr>
            <w:tcW w:w="921" w:type="dxa"/>
            <w:tcBorders>
              <w:top w:val="single" w:sz="4" w:space="0" w:color="auto"/>
              <w:left w:val="nil"/>
              <w:bottom w:val="single" w:sz="4" w:space="0" w:color="auto"/>
              <w:right w:val="single" w:sz="4" w:space="0" w:color="auto"/>
            </w:tcBorders>
            <w:shd w:val="clear" w:color="000000" w:fill="D9D9D9"/>
            <w:vAlign w:val="center"/>
            <w:hideMark/>
          </w:tcPr>
          <w:p w14:paraId="1864BC53" w14:textId="77777777" w:rsidR="00B5327C" w:rsidRPr="00574F8F" w:rsidRDefault="00B5327C" w:rsidP="006B0F45">
            <w:pPr>
              <w:jc w:val="center"/>
              <w:rPr>
                <w:rFonts w:asciiTheme="minorHAnsi" w:hAnsiTheme="minorHAnsi" w:cstheme="minorHAnsi"/>
                <w:b/>
                <w:bCs/>
                <w:color w:val="000000"/>
                <w:sz w:val="22"/>
                <w:szCs w:val="22"/>
                <w:lang w:val="es-CO" w:eastAsia="es-CO"/>
              </w:rPr>
            </w:pPr>
            <w:r w:rsidRPr="00574F8F">
              <w:rPr>
                <w:rFonts w:asciiTheme="minorHAnsi" w:hAnsiTheme="minorHAnsi" w:cstheme="minorHAnsi"/>
                <w:b/>
                <w:bCs/>
                <w:color w:val="000000"/>
                <w:sz w:val="22"/>
                <w:szCs w:val="22"/>
                <w:lang w:val="es-CO" w:eastAsia="es-CO"/>
              </w:rPr>
              <w:t xml:space="preserve">Nro. Ficha </w:t>
            </w:r>
          </w:p>
        </w:tc>
        <w:tc>
          <w:tcPr>
            <w:tcW w:w="1202" w:type="dxa"/>
            <w:tcBorders>
              <w:top w:val="single" w:sz="4" w:space="0" w:color="auto"/>
              <w:left w:val="nil"/>
              <w:bottom w:val="single" w:sz="4" w:space="0" w:color="auto"/>
              <w:right w:val="single" w:sz="4" w:space="0" w:color="auto"/>
            </w:tcBorders>
            <w:shd w:val="clear" w:color="000000" w:fill="D9D9D9"/>
            <w:vAlign w:val="center"/>
            <w:hideMark/>
          </w:tcPr>
          <w:p w14:paraId="6B996E47" w14:textId="77777777" w:rsidR="00B5327C" w:rsidRPr="00574F8F" w:rsidRDefault="00B5327C" w:rsidP="006B0F45">
            <w:pPr>
              <w:jc w:val="center"/>
              <w:rPr>
                <w:rFonts w:asciiTheme="minorHAnsi" w:hAnsiTheme="minorHAnsi" w:cstheme="minorHAnsi"/>
                <w:b/>
                <w:bCs/>
                <w:color w:val="242424"/>
                <w:sz w:val="22"/>
                <w:szCs w:val="22"/>
                <w:lang w:val="es-CO" w:eastAsia="es-CO"/>
              </w:rPr>
            </w:pPr>
            <w:r w:rsidRPr="00574F8F">
              <w:rPr>
                <w:rFonts w:asciiTheme="minorHAnsi" w:hAnsiTheme="minorHAnsi" w:cstheme="minorHAnsi"/>
                <w:b/>
                <w:bCs/>
                <w:color w:val="242424"/>
                <w:sz w:val="22"/>
                <w:szCs w:val="22"/>
                <w:lang w:val="es-CO" w:eastAsia="es-CO"/>
              </w:rPr>
              <w:t>Fecha de Inicio de la Ficha</w:t>
            </w:r>
          </w:p>
        </w:tc>
      </w:tr>
      <w:tr w:rsidR="006C31B3" w:rsidRPr="00574F8F" w14:paraId="259FADC2" w14:textId="77777777" w:rsidTr="00B90FF2">
        <w:trPr>
          <w:trHeight w:val="299"/>
        </w:trPr>
        <w:tc>
          <w:tcPr>
            <w:tcW w:w="521" w:type="dxa"/>
            <w:tcBorders>
              <w:top w:val="nil"/>
              <w:left w:val="single" w:sz="4" w:space="0" w:color="auto"/>
              <w:bottom w:val="single" w:sz="4" w:space="0" w:color="auto"/>
              <w:right w:val="single" w:sz="4" w:space="0" w:color="auto"/>
            </w:tcBorders>
            <w:noWrap/>
            <w:vAlign w:val="bottom"/>
          </w:tcPr>
          <w:p w14:paraId="45E29D41" w14:textId="77777777" w:rsidR="006C31B3" w:rsidRPr="00574F8F" w:rsidRDefault="006C31B3" w:rsidP="006C31B3">
            <w:pPr>
              <w:jc w:val="center"/>
              <w:rPr>
                <w:rFonts w:asciiTheme="minorHAnsi" w:hAnsiTheme="minorHAnsi" w:cstheme="minorHAnsi"/>
                <w:sz w:val="22"/>
                <w:szCs w:val="22"/>
                <w:lang w:val="es-CO" w:eastAsia="es-CO"/>
              </w:rPr>
            </w:pPr>
            <w:r w:rsidRPr="00574F8F">
              <w:rPr>
                <w:rFonts w:asciiTheme="minorHAnsi" w:hAnsiTheme="minorHAnsi" w:cstheme="minorHAnsi"/>
                <w:sz w:val="22"/>
                <w:szCs w:val="22"/>
                <w:lang w:val="es-CO" w:eastAsia="es-CO"/>
              </w:rPr>
              <w:t>1</w:t>
            </w:r>
          </w:p>
        </w:tc>
        <w:tc>
          <w:tcPr>
            <w:tcW w:w="3240" w:type="dxa"/>
            <w:tcBorders>
              <w:top w:val="nil"/>
              <w:left w:val="nil"/>
              <w:bottom w:val="single" w:sz="4" w:space="0" w:color="auto"/>
              <w:right w:val="single" w:sz="4" w:space="0" w:color="auto"/>
            </w:tcBorders>
            <w:noWrap/>
            <w:vAlign w:val="center"/>
          </w:tcPr>
          <w:p w14:paraId="21B78E2C" w14:textId="29344C8C" w:rsidR="006C31B3" w:rsidRPr="00574F8F" w:rsidRDefault="006C31B3" w:rsidP="006C31B3">
            <w:pPr>
              <w:jc w:val="center"/>
              <w:rPr>
                <w:rFonts w:asciiTheme="minorHAnsi" w:hAnsiTheme="minorHAnsi" w:cstheme="minorHAnsi"/>
                <w:sz w:val="22"/>
                <w:szCs w:val="22"/>
                <w:lang w:val="es-CO" w:eastAsia="es-CO"/>
              </w:rPr>
            </w:pPr>
            <w:r w:rsidRPr="00574F8F">
              <w:rPr>
                <w:rFonts w:asciiTheme="minorHAnsi" w:hAnsiTheme="minorHAnsi" w:cstheme="minorHAnsi"/>
                <w:sz w:val="22"/>
                <w:szCs w:val="22"/>
              </w:rPr>
              <w:t>DAVID SANTIAGO RODRIGUEZ SOTO</w:t>
            </w:r>
          </w:p>
        </w:tc>
        <w:tc>
          <w:tcPr>
            <w:tcW w:w="1210" w:type="dxa"/>
            <w:tcBorders>
              <w:top w:val="nil"/>
              <w:left w:val="nil"/>
              <w:bottom w:val="single" w:sz="4" w:space="0" w:color="auto"/>
              <w:right w:val="single" w:sz="4" w:space="0" w:color="auto"/>
            </w:tcBorders>
            <w:noWrap/>
          </w:tcPr>
          <w:p w14:paraId="19D5F35F" w14:textId="6E229751" w:rsidR="006C31B3" w:rsidRPr="00574F8F" w:rsidRDefault="006C31B3" w:rsidP="006C31B3">
            <w:pPr>
              <w:jc w:val="center"/>
              <w:rPr>
                <w:rFonts w:asciiTheme="minorHAnsi" w:hAnsiTheme="minorHAnsi" w:cstheme="minorHAnsi"/>
                <w:sz w:val="22"/>
                <w:szCs w:val="22"/>
                <w:lang w:val="es-CO" w:eastAsia="es-CO"/>
              </w:rPr>
            </w:pPr>
            <w:r w:rsidRPr="00574F8F">
              <w:rPr>
                <w:rFonts w:asciiTheme="minorHAnsi" w:hAnsiTheme="minorHAnsi" w:cstheme="minorHAnsi"/>
                <w:sz w:val="22"/>
                <w:szCs w:val="22"/>
              </w:rPr>
              <w:t>CC</w:t>
            </w:r>
          </w:p>
        </w:tc>
        <w:tc>
          <w:tcPr>
            <w:tcW w:w="1256" w:type="dxa"/>
            <w:tcBorders>
              <w:top w:val="nil"/>
              <w:left w:val="nil"/>
              <w:bottom w:val="single" w:sz="4" w:space="0" w:color="auto"/>
              <w:right w:val="single" w:sz="4" w:space="0" w:color="auto"/>
            </w:tcBorders>
            <w:noWrap/>
          </w:tcPr>
          <w:p w14:paraId="3FE63EA1" w14:textId="5633E53D" w:rsidR="006C31B3" w:rsidRPr="00574F8F" w:rsidRDefault="006C31B3" w:rsidP="006C31B3">
            <w:pPr>
              <w:jc w:val="center"/>
              <w:rPr>
                <w:rFonts w:asciiTheme="minorHAnsi" w:hAnsiTheme="minorHAnsi" w:cstheme="minorHAnsi"/>
                <w:sz w:val="22"/>
                <w:szCs w:val="22"/>
                <w:lang w:val="es-CO" w:eastAsia="es-CO"/>
              </w:rPr>
            </w:pPr>
            <w:r w:rsidRPr="00574F8F">
              <w:rPr>
                <w:rFonts w:asciiTheme="minorHAnsi" w:hAnsiTheme="minorHAnsi" w:cstheme="minorHAnsi"/>
                <w:sz w:val="22"/>
                <w:szCs w:val="22"/>
              </w:rPr>
              <w:t xml:space="preserve">1104546201 </w:t>
            </w:r>
          </w:p>
        </w:tc>
        <w:tc>
          <w:tcPr>
            <w:tcW w:w="1108" w:type="dxa"/>
            <w:tcBorders>
              <w:top w:val="nil"/>
              <w:left w:val="nil"/>
              <w:bottom w:val="single" w:sz="4" w:space="0" w:color="auto"/>
              <w:right w:val="single" w:sz="4" w:space="0" w:color="auto"/>
            </w:tcBorders>
            <w:noWrap/>
          </w:tcPr>
          <w:p w14:paraId="7EFD8C63" w14:textId="12BB6013" w:rsidR="006C31B3" w:rsidRPr="00574F8F" w:rsidRDefault="006C31B3" w:rsidP="006C31B3">
            <w:pPr>
              <w:jc w:val="center"/>
              <w:rPr>
                <w:rFonts w:asciiTheme="minorHAnsi" w:hAnsiTheme="minorHAnsi" w:cstheme="minorHAnsi"/>
                <w:sz w:val="22"/>
                <w:szCs w:val="22"/>
                <w:lang w:val="es-CO" w:eastAsia="es-CO"/>
              </w:rPr>
            </w:pPr>
            <w:r w:rsidRPr="00574F8F">
              <w:rPr>
                <w:rFonts w:asciiTheme="minorHAnsi" w:hAnsiTheme="minorHAnsi" w:cstheme="minorHAnsi"/>
                <w:sz w:val="22"/>
                <w:szCs w:val="22"/>
              </w:rPr>
              <w:t xml:space="preserve">Tecnólogo </w:t>
            </w:r>
          </w:p>
        </w:tc>
        <w:tc>
          <w:tcPr>
            <w:tcW w:w="921" w:type="dxa"/>
            <w:tcBorders>
              <w:top w:val="nil"/>
              <w:left w:val="nil"/>
              <w:bottom w:val="single" w:sz="4" w:space="0" w:color="auto"/>
              <w:right w:val="single" w:sz="4" w:space="0" w:color="auto"/>
            </w:tcBorders>
            <w:noWrap/>
          </w:tcPr>
          <w:p w14:paraId="5FFFB35D" w14:textId="3A7FC320" w:rsidR="006C31B3" w:rsidRPr="00574F8F" w:rsidRDefault="006C31B3" w:rsidP="006C31B3">
            <w:pPr>
              <w:jc w:val="center"/>
              <w:rPr>
                <w:rFonts w:asciiTheme="minorHAnsi" w:hAnsiTheme="minorHAnsi" w:cstheme="minorHAnsi"/>
                <w:sz w:val="22"/>
                <w:szCs w:val="22"/>
                <w:lang w:val="es-CO" w:eastAsia="es-CO"/>
              </w:rPr>
            </w:pPr>
            <w:r w:rsidRPr="00574F8F">
              <w:rPr>
                <w:rFonts w:asciiTheme="minorHAnsi" w:hAnsiTheme="minorHAnsi" w:cstheme="minorHAnsi"/>
                <w:sz w:val="22"/>
                <w:szCs w:val="22"/>
              </w:rPr>
              <w:t xml:space="preserve">2982979 </w:t>
            </w:r>
          </w:p>
        </w:tc>
        <w:tc>
          <w:tcPr>
            <w:tcW w:w="1202" w:type="dxa"/>
            <w:tcBorders>
              <w:top w:val="nil"/>
              <w:left w:val="nil"/>
              <w:bottom w:val="single" w:sz="4" w:space="0" w:color="auto"/>
              <w:right w:val="single" w:sz="4" w:space="0" w:color="auto"/>
            </w:tcBorders>
            <w:noWrap/>
          </w:tcPr>
          <w:p w14:paraId="6F90EB4C" w14:textId="526D6EAD" w:rsidR="006C31B3" w:rsidRPr="00574F8F" w:rsidRDefault="006C31B3" w:rsidP="006C31B3">
            <w:pPr>
              <w:jc w:val="center"/>
              <w:rPr>
                <w:rFonts w:asciiTheme="minorHAnsi" w:hAnsiTheme="minorHAnsi" w:cstheme="minorHAnsi"/>
                <w:sz w:val="22"/>
                <w:szCs w:val="22"/>
                <w:lang w:val="es-CO" w:eastAsia="es-CO"/>
              </w:rPr>
            </w:pPr>
            <w:r w:rsidRPr="00574F8F">
              <w:rPr>
                <w:rFonts w:asciiTheme="minorHAnsi" w:hAnsiTheme="minorHAnsi" w:cstheme="minorHAnsi"/>
                <w:sz w:val="22"/>
                <w:szCs w:val="22"/>
              </w:rPr>
              <w:t>6/05/2024</w:t>
            </w:r>
          </w:p>
        </w:tc>
      </w:tr>
      <w:tr w:rsidR="00B5327C" w:rsidRPr="00574F8F" w14:paraId="3DC00C1D" w14:textId="77777777" w:rsidTr="00B5327C">
        <w:trPr>
          <w:trHeight w:val="299"/>
        </w:trPr>
        <w:tc>
          <w:tcPr>
            <w:tcW w:w="521" w:type="dxa"/>
            <w:tcBorders>
              <w:top w:val="single" w:sz="4" w:space="0" w:color="auto"/>
              <w:left w:val="single" w:sz="4" w:space="0" w:color="auto"/>
              <w:bottom w:val="single" w:sz="4" w:space="0" w:color="auto"/>
              <w:right w:val="single" w:sz="4" w:space="0" w:color="auto"/>
            </w:tcBorders>
            <w:noWrap/>
            <w:vAlign w:val="bottom"/>
          </w:tcPr>
          <w:p w14:paraId="79D9BBB9" w14:textId="77311D90" w:rsidR="00B5327C" w:rsidRPr="00574F8F" w:rsidRDefault="006C31B3" w:rsidP="006B0F45">
            <w:pPr>
              <w:jc w:val="center"/>
              <w:rPr>
                <w:rFonts w:asciiTheme="minorHAnsi" w:hAnsiTheme="minorHAnsi" w:cstheme="minorHAnsi"/>
                <w:sz w:val="22"/>
                <w:szCs w:val="22"/>
                <w:lang w:val="es-CO" w:eastAsia="es-CO"/>
              </w:rPr>
            </w:pPr>
            <w:r w:rsidRPr="00574F8F">
              <w:rPr>
                <w:rFonts w:asciiTheme="minorHAnsi" w:hAnsiTheme="minorHAnsi" w:cstheme="minorHAnsi"/>
                <w:sz w:val="22"/>
                <w:szCs w:val="22"/>
                <w:lang w:val="es-CO" w:eastAsia="es-CO"/>
              </w:rPr>
              <w:t>2</w:t>
            </w:r>
          </w:p>
        </w:tc>
        <w:tc>
          <w:tcPr>
            <w:tcW w:w="3240" w:type="dxa"/>
            <w:tcBorders>
              <w:top w:val="single" w:sz="4" w:space="0" w:color="auto"/>
              <w:left w:val="nil"/>
              <w:bottom w:val="single" w:sz="4" w:space="0" w:color="auto"/>
              <w:right w:val="single" w:sz="4" w:space="0" w:color="auto"/>
            </w:tcBorders>
            <w:noWrap/>
            <w:vAlign w:val="center"/>
          </w:tcPr>
          <w:p w14:paraId="310396A7" w14:textId="4D88E629" w:rsidR="00B5327C" w:rsidRPr="00574F8F" w:rsidRDefault="006C31B3" w:rsidP="006B0F45">
            <w:pPr>
              <w:jc w:val="center"/>
              <w:rPr>
                <w:rFonts w:asciiTheme="minorHAnsi" w:hAnsiTheme="minorHAnsi" w:cstheme="minorHAnsi"/>
                <w:color w:val="000000"/>
                <w:sz w:val="22"/>
                <w:szCs w:val="22"/>
              </w:rPr>
            </w:pPr>
            <w:r w:rsidRPr="00574F8F">
              <w:rPr>
                <w:rFonts w:asciiTheme="minorHAnsi" w:hAnsiTheme="minorHAnsi" w:cstheme="minorHAnsi"/>
                <w:sz w:val="22"/>
                <w:szCs w:val="22"/>
              </w:rPr>
              <w:t>LUIS MIGUEL MORALES TOCOCHE</w:t>
            </w:r>
          </w:p>
        </w:tc>
        <w:tc>
          <w:tcPr>
            <w:tcW w:w="1210" w:type="dxa"/>
            <w:tcBorders>
              <w:top w:val="single" w:sz="4" w:space="0" w:color="auto"/>
              <w:left w:val="nil"/>
              <w:bottom w:val="single" w:sz="4" w:space="0" w:color="auto"/>
              <w:right w:val="single" w:sz="4" w:space="0" w:color="auto"/>
            </w:tcBorders>
            <w:noWrap/>
            <w:vAlign w:val="center"/>
          </w:tcPr>
          <w:p w14:paraId="71B7549D" w14:textId="5ADCCB4E" w:rsidR="00B5327C" w:rsidRPr="00574F8F" w:rsidRDefault="006C31B3" w:rsidP="006B0F45">
            <w:pPr>
              <w:jc w:val="center"/>
              <w:rPr>
                <w:rFonts w:asciiTheme="minorHAnsi" w:hAnsiTheme="minorHAnsi" w:cstheme="minorHAnsi"/>
                <w:color w:val="000000"/>
                <w:sz w:val="22"/>
                <w:szCs w:val="22"/>
              </w:rPr>
            </w:pPr>
            <w:r w:rsidRPr="00574F8F">
              <w:rPr>
                <w:rFonts w:asciiTheme="minorHAnsi" w:hAnsiTheme="minorHAnsi" w:cstheme="minorHAnsi"/>
                <w:sz w:val="22"/>
                <w:szCs w:val="22"/>
              </w:rPr>
              <w:t>CC</w:t>
            </w:r>
          </w:p>
        </w:tc>
        <w:tc>
          <w:tcPr>
            <w:tcW w:w="1256" w:type="dxa"/>
            <w:tcBorders>
              <w:top w:val="single" w:sz="4" w:space="0" w:color="auto"/>
              <w:left w:val="nil"/>
              <w:bottom w:val="single" w:sz="4" w:space="0" w:color="auto"/>
              <w:right w:val="single" w:sz="4" w:space="0" w:color="auto"/>
            </w:tcBorders>
            <w:noWrap/>
            <w:vAlign w:val="center"/>
          </w:tcPr>
          <w:p w14:paraId="213603F9" w14:textId="4408A2E7" w:rsidR="00B5327C" w:rsidRPr="00574F8F" w:rsidRDefault="006C31B3" w:rsidP="006C31B3">
            <w:pPr>
              <w:rPr>
                <w:rFonts w:asciiTheme="minorHAnsi" w:hAnsiTheme="minorHAnsi" w:cstheme="minorHAnsi"/>
                <w:color w:val="000000"/>
                <w:sz w:val="22"/>
                <w:szCs w:val="22"/>
              </w:rPr>
            </w:pPr>
            <w:r w:rsidRPr="00574F8F">
              <w:rPr>
                <w:rFonts w:asciiTheme="minorHAnsi" w:hAnsiTheme="minorHAnsi" w:cstheme="minorHAnsi"/>
                <w:sz w:val="22"/>
                <w:szCs w:val="22"/>
              </w:rPr>
              <w:t>1019117904</w:t>
            </w:r>
          </w:p>
        </w:tc>
        <w:tc>
          <w:tcPr>
            <w:tcW w:w="1108" w:type="dxa"/>
            <w:tcBorders>
              <w:top w:val="single" w:sz="4" w:space="0" w:color="auto"/>
              <w:left w:val="nil"/>
              <w:bottom w:val="single" w:sz="4" w:space="0" w:color="auto"/>
              <w:right w:val="single" w:sz="4" w:space="0" w:color="auto"/>
            </w:tcBorders>
            <w:noWrap/>
            <w:vAlign w:val="center"/>
          </w:tcPr>
          <w:p w14:paraId="30432187" w14:textId="6BAE77B4" w:rsidR="00B5327C" w:rsidRPr="00574F8F" w:rsidRDefault="006C31B3" w:rsidP="006B0F45">
            <w:pPr>
              <w:jc w:val="center"/>
              <w:rPr>
                <w:rFonts w:asciiTheme="minorHAnsi" w:hAnsiTheme="minorHAnsi" w:cstheme="minorHAnsi"/>
                <w:color w:val="000000"/>
                <w:sz w:val="22"/>
                <w:szCs w:val="22"/>
              </w:rPr>
            </w:pPr>
            <w:r w:rsidRPr="00574F8F">
              <w:rPr>
                <w:rFonts w:asciiTheme="minorHAnsi" w:hAnsiTheme="minorHAnsi" w:cstheme="minorHAnsi"/>
                <w:sz w:val="22"/>
                <w:szCs w:val="22"/>
              </w:rPr>
              <w:t>Tecnólogo</w:t>
            </w:r>
          </w:p>
        </w:tc>
        <w:tc>
          <w:tcPr>
            <w:tcW w:w="921" w:type="dxa"/>
            <w:tcBorders>
              <w:top w:val="single" w:sz="4" w:space="0" w:color="auto"/>
              <w:left w:val="nil"/>
              <w:bottom w:val="single" w:sz="4" w:space="0" w:color="auto"/>
              <w:right w:val="single" w:sz="4" w:space="0" w:color="auto"/>
            </w:tcBorders>
            <w:noWrap/>
            <w:vAlign w:val="center"/>
          </w:tcPr>
          <w:p w14:paraId="1A6A091E" w14:textId="276EABBA" w:rsidR="00B5327C" w:rsidRPr="00574F8F" w:rsidRDefault="006C31B3" w:rsidP="006B0F45">
            <w:pPr>
              <w:jc w:val="center"/>
              <w:rPr>
                <w:rFonts w:asciiTheme="minorHAnsi" w:hAnsiTheme="minorHAnsi" w:cstheme="minorHAnsi"/>
                <w:color w:val="000000"/>
                <w:sz w:val="22"/>
                <w:szCs w:val="22"/>
              </w:rPr>
            </w:pPr>
            <w:r w:rsidRPr="00574F8F">
              <w:rPr>
                <w:rFonts w:asciiTheme="minorHAnsi" w:hAnsiTheme="minorHAnsi" w:cstheme="minorHAnsi"/>
                <w:sz w:val="22"/>
                <w:szCs w:val="22"/>
              </w:rPr>
              <w:t>2927119</w:t>
            </w:r>
          </w:p>
        </w:tc>
        <w:tc>
          <w:tcPr>
            <w:tcW w:w="1202" w:type="dxa"/>
            <w:tcBorders>
              <w:top w:val="single" w:sz="4" w:space="0" w:color="auto"/>
              <w:left w:val="nil"/>
              <w:bottom w:val="single" w:sz="4" w:space="0" w:color="auto"/>
              <w:right w:val="single" w:sz="4" w:space="0" w:color="auto"/>
            </w:tcBorders>
            <w:noWrap/>
            <w:vAlign w:val="center"/>
          </w:tcPr>
          <w:p w14:paraId="70EC8BE7" w14:textId="6AADE2D0" w:rsidR="00B5327C" w:rsidRPr="00574F8F" w:rsidRDefault="006C31B3" w:rsidP="006B0F45">
            <w:pPr>
              <w:jc w:val="center"/>
              <w:rPr>
                <w:rFonts w:asciiTheme="minorHAnsi" w:hAnsiTheme="minorHAnsi" w:cstheme="minorHAnsi"/>
                <w:color w:val="000000"/>
                <w:sz w:val="22"/>
                <w:szCs w:val="22"/>
              </w:rPr>
            </w:pPr>
            <w:r w:rsidRPr="00574F8F">
              <w:rPr>
                <w:rFonts w:asciiTheme="minorHAnsi" w:hAnsiTheme="minorHAnsi" w:cstheme="minorHAnsi"/>
                <w:sz w:val="22"/>
                <w:szCs w:val="22"/>
              </w:rPr>
              <w:t>15/04/2024</w:t>
            </w:r>
          </w:p>
        </w:tc>
      </w:tr>
      <w:tr w:rsidR="00B5327C" w:rsidRPr="00574F8F" w14:paraId="60A1A23D" w14:textId="77777777" w:rsidTr="00B5327C">
        <w:trPr>
          <w:trHeight w:val="299"/>
        </w:trPr>
        <w:tc>
          <w:tcPr>
            <w:tcW w:w="521" w:type="dxa"/>
            <w:tcBorders>
              <w:top w:val="single" w:sz="4" w:space="0" w:color="auto"/>
              <w:left w:val="single" w:sz="4" w:space="0" w:color="auto"/>
              <w:bottom w:val="single" w:sz="4" w:space="0" w:color="auto"/>
              <w:right w:val="single" w:sz="4" w:space="0" w:color="auto"/>
            </w:tcBorders>
            <w:noWrap/>
            <w:vAlign w:val="bottom"/>
          </w:tcPr>
          <w:p w14:paraId="18E884C5" w14:textId="59889D6B" w:rsidR="00B5327C" w:rsidRPr="00574F8F" w:rsidRDefault="00574F8F" w:rsidP="006B0F45">
            <w:pPr>
              <w:jc w:val="center"/>
              <w:rPr>
                <w:rFonts w:asciiTheme="minorHAnsi" w:hAnsiTheme="minorHAnsi" w:cstheme="minorHAnsi"/>
                <w:sz w:val="22"/>
                <w:szCs w:val="22"/>
                <w:lang w:val="es-CO" w:eastAsia="es-CO"/>
              </w:rPr>
            </w:pPr>
            <w:r>
              <w:rPr>
                <w:rFonts w:asciiTheme="minorHAnsi" w:hAnsiTheme="minorHAnsi" w:cstheme="minorHAnsi"/>
                <w:sz w:val="22"/>
                <w:szCs w:val="22"/>
                <w:lang w:val="es-CO" w:eastAsia="es-CO"/>
              </w:rPr>
              <w:lastRenderedPageBreak/>
              <w:t>3</w:t>
            </w:r>
          </w:p>
        </w:tc>
        <w:tc>
          <w:tcPr>
            <w:tcW w:w="3240" w:type="dxa"/>
            <w:tcBorders>
              <w:top w:val="single" w:sz="4" w:space="0" w:color="auto"/>
              <w:left w:val="nil"/>
              <w:bottom w:val="single" w:sz="4" w:space="0" w:color="auto"/>
              <w:right w:val="single" w:sz="4" w:space="0" w:color="auto"/>
            </w:tcBorders>
            <w:noWrap/>
            <w:vAlign w:val="center"/>
          </w:tcPr>
          <w:p w14:paraId="2B3A270D" w14:textId="26B6DD8D" w:rsidR="00B5327C" w:rsidRPr="00574F8F" w:rsidRDefault="006C31B3" w:rsidP="006B0F45">
            <w:pPr>
              <w:jc w:val="center"/>
              <w:rPr>
                <w:rFonts w:asciiTheme="minorHAnsi" w:hAnsiTheme="minorHAnsi" w:cstheme="minorHAnsi"/>
                <w:color w:val="000000"/>
                <w:sz w:val="22"/>
                <w:szCs w:val="22"/>
              </w:rPr>
            </w:pPr>
            <w:r w:rsidRPr="00574F8F">
              <w:rPr>
                <w:rFonts w:asciiTheme="minorHAnsi" w:hAnsiTheme="minorHAnsi" w:cstheme="minorHAnsi"/>
                <w:sz w:val="22"/>
                <w:szCs w:val="22"/>
              </w:rPr>
              <w:t>SERGIO DANIEL RAMIREZ SANCHEZ</w:t>
            </w:r>
          </w:p>
        </w:tc>
        <w:tc>
          <w:tcPr>
            <w:tcW w:w="1210" w:type="dxa"/>
            <w:tcBorders>
              <w:top w:val="single" w:sz="4" w:space="0" w:color="auto"/>
              <w:left w:val="nil"/>
              <w:bottom w:val="single" w:sz="4" w:space="0" w:color="auto"/>
              <w:right w:val="single" w:sz="4" w:space="0" w:color="auto"/>
            </w:tcBorders>
            <w:noWrap/>
            <w:vAlign w:val="center"/>
          </w:tcPr>
          <w:p w14:paraId="70F8DB03" w14:textId="640DCC4A" w:rsidR="00B5327C" w:rsidRPr="00574F8F" w:rsidRDefault="006C31B3" w:rsidP="006B0F45">
            <w:pPr>
              <w:jc w:val="center"/>
              <w:rPr>
                <w:rFonts w:asciiTheme="minorHAnsi" w:hAnsiTheme="minorHAnsi" w:cstheme="minorHAnsi"/>
                <w:color w:val="000000"/>
                <w:sz w:val="22"/>
                <w:szCs w:val="22"/>
              </w:rPr>
            </w:pPr>
            <w:r w:rsidRPr="00574F8F">
              <w:rPr>
                <w:rFonts w:asciiTheme="minorHAnsi" w:hAnsiTheme="minorHAnsi" w:cstheme="minorHAnsi"/>
                <w:sz w:val="22"/>
                <w:szCs w:val="22"/>
              </w:rPr>
              <w:t>CC</w:t>
            </w:r>
          </w:p>
        </w:tc>
        <w:tc>
          <w:tcPr>
            <w:tcW w:w="1256" w:type="dxa"/>
            <w:tcBorders>
              <w:top w:val="single" w:sz="4" w:space="0" w:color="auto"/>
              <w:left w:val="nil"/>
              <w:bottom w:val="single" w:sz="4" w:space="0" w:color="auto"/>
              <w:right w:val="single" w:sz="4" w:space="0" w:color="auto"/>
            </w:tcBorders>
            <w:noWrap/>
            <w:vAlign w:val="center"/>
          </w:tcPr>
          <w:p w14:paraId="15F6F243" w14:textId="45F8A480" w:rsidR="00B5327C" w:rsidRPr="00574F8F" w:rsidRDefault="006C31B3" w:rsidP="006B0F45">
            <w:pPr>
              <w:jc w:val="center"/>
              <w:rPr>
                <w:rFonts w:asciiTheme="minorHAnsi" w:hAnsiTheme="minorHAnsi" w:cstheme="minorHAnsi"/>
                <w:color w:val="000000"/>
                <w:sz w:val="22"/>
                <w:szCs w:val="22"/>
              </w:rPr>
            </w:pPr>
            <w:r w:rsidRPr="00574F8F">
              <w:rPr>
                <w:rFonts w:asciiTheme="minorHAnsi" w:hAnsiTheme="minorHAnsi" w:cstheme="minorHAnsi"/>
                <w:sz w:val="22"/>
                <w:szCs w:val="22"/>
              </w:rPr>
              <w:t>1111263824</w:t>
            </w:r>
          </w:p>
        </w:tc>
        <w:tc>
          <w:tcPr>
            <w:tcW w:w="1108" w:type="dxa"/>
            <w:tcBorders>
              <w:top w:val="single" w:sz="4" w:space="0" w:color="auto"/>
              <w:left w:val="nil"/>
              <w:bottom w:val="single" w:sz="4" w:space="0" w:color="auto"/>
              <w:right w:val="single" w:sz="4" w:space="0" w:color="auto"/>
            </w:tcBorders>
            <w:noWrap/>
            <w:vAlign w:val="center"/>
          </w:tcPr>
          <w:p w14:paraId="3DB8A4AB" w14:textId="146D2349" w:rsidR="00B5327C" w:rsidRPr="00574F8F" w:rsidRDefault="006C31B3" w:rsidP="006B0F45">
            <w:pPr>
              <w:jc w:val="center"/>
              <w:rPr>
                <w:rFonts w:asciiTheme="minorHAnsi" w:hAnsiTheme="minorHAnsi" w:cstheme="minorHAnsi"/>
                <w:color w:val="000000"/>
                <w:sz w:val="22"/>
                <w:szCs w:val="22"/>
              </w:rPr>
            </w:pPr>
            <w:r w:rsidRPr="00574F8F">
              <w:rPr>
                <w:rFonts w:asciiTheme="minorHAnsi" w:hAnsiTheme="minorHAnsi" w:cstheme="minorHAnsi"/>
                <w:sz w:val="22"/>
                <w:szCs w:val="22"/>
              </w:rPr>
              <w:t>Tecnólogo</w:t>
            </w:r>
          </w:p>
        </w:tc>
        <w:tc>
          <w:tcPr>
            <w:tcW w:w="921" w:type="dxa"/>
            <w:tcBorders>
              <w:top w:val="single" w:sz="4" w:space="0" w:color="auto"/>
              <w:left w:val="nil"/>
              <w:bottom w:val="single" w:sz="4" w:space="0" w:color="auto"/>
              <w:right w:val="single" w:sz="4" w:space="0" w:color="auto"/>
            </w:tcBorders>
            <w:noWrap/>
            <w:vAlign w:val="center"/>
          </w:tcPr>
          <w:p w14:paraId="6F921407" w14:textId="11FDF747" w:rsidR="00B5327C" w:rsidRPr="00574F8F" w:rsidRDefault="006C31B3" w:rsidP="006B0F45">
            <w:pPr>
              <w:jc w:val="center"/>
              <w:rPr>
                <w:rFonts w:asciiTheme="minorHAnsi" w:hAnsiTheme="minorHAnsi" w:cstheme="minorHAnsi"/>
                <w:color w:val="000000"/>
                <w:sz w:val="22"/>
                <w:szCs w:val="22"/>
              </w:rPr>
            </w:pPr>
            <w:r w:rsidRPr="00574F8F">
              <w:rPr>
                <w:rFonts w:asciiTheme="minorHAnsi" w:hAnsiTheme="minorHAnsi" w:cstheme="minorHAnsi"/>
                <w:sz w:val="22"/>
                <w:szCs w:val="22"/>
              </w:rPr>
              <w:t>2927119</w:t>
            </w:r>
          </w:p>
        </w:tc>
        <w:tc>
          <w:tcPr>
            <w:tcW w:w="1202" w:type="dxa"/>
            <w:tcBorders>
              <w:top w:val="single" w:sz="4" w:space="0" w:color="auto"/>
              <w:left w:val="nil"/>
              <w:bottom w:val="single" w:sz="4" w:space="0" w:color="auto"/>
              <w:right w:val="single" w:sz="4" w:space="0" w:color="auto"/>
            </w:tcBorders>
            <w:noWrap/>
            <w:vAlign w:val="center"/>
          </w:tcPr>
          <w:p w14:paraId="52173D90" w14:textId="081EA680" w:rsidR="00B5327C" w:rsidRPr="00574F8F" w:rsidRDefault="006C31B3" w:rsidP="006B0F45">
            <w:pPr>
              <w:jc w:val="center"/>
              <w:rPr>
                <w:rFonts w:asciiTheme="minorHAnsi" w:hAnsiTheme="minorHAnsi" w:cstheme="minorHAnsi"/>
                <w:color w:val="000000"/>
                <w:sz w:val="22"/>
                <w:szCs w:val="22"/>
              </w:rPr>
            </w:pPr>
            <w:r w:rsidRPr="00574F8F">
              <w:rPr>
                <w:rFonts w:asciiTheme="minorHAnsi" w:hAnsiTheme="minorHAnsi" w:cstheme="minorHAnsi"/>
                <w:sz w:val="22"/>
                <w:szCs w:val="22"/>
              </w:rPr>
              <w:t>15/04/2024</w:t>
            </w:r>
          </w:p>
        </w:tc>
      </w:tr>
    </w:tbl>
    <w:p w14:paraId="43757A8E" w14:textId="77777777" w:rsidR="00B5327C" w:rsidRPr="00574F8F" w:rsidRDefault="00B5327C" w:rsidP="000D728A">
      <w:pPr>
        <w:pStyle w:val="Textoindependiente3"/>
        <w:rPr>
          <w:rStyle w:val="normaltextrun"/>
          <w:rFonts w:asciiTheme="minorHAnsi" w:hAnsiTheme="minorHAnsi" w:cstheme="minorHAnsi"/>
          <w:b/>
          <w:bCs/>
          <w:szCs w:val="22"/>
        </w:rPr>
      </w:pPr>
    </w:p>
    <w:p w14:paraId="4E47DF73" w14:textId="1234D79B" w:rsidR="00B5327C" w:rsidRPr="00574F8F" w:rsidRDefault="00B5327C" w:rsidP="000D728A">
      <w:pPr>
        <w:pStyle w:val="Textoindependiente3"/>
        <w:rPr>
          <w:rFonts w:asciiTheme="minorHAnsi" w:hAnsiTheme="minorHAnsi" w:cstheme="minorHAnsi"/>
          <w:szCs w:val="22"/>
        </w:rPr>
      </w:pPr>
      <w:r w:rsidRPr="00574F8F">
        <w:rPr>
          <w:rStyle w:val="normaltextrun"/>
          <w:rFonts w:asciiTheme="minorHAnsi" w:hAnsiTheme="minorHAnsi" w:cstheme="minorHAnsi"/>
          <w:b/>
          <w:bCs/>
          <w:szCs w:val="22"/>
        </w:rPr>
        <w:t xml:space="preserve">Artículo 3. </w:t>
      </w:r>
      <w:r w:rsidRPr="00574F8F">
        <w:rPr>
          <w:rFonts w:asciiTheme="minorHAnsi" w:hAnsiTheme="minorHAnsi" w:cstheme="minorHAnsi"/>
          <w:szCs w:val="22"/>
        </w:rPr>
        <w:t xml:space="preserve">Aclarar la Resolución N.º 73-00179 en el sentido de </w:t>
      </w:r>
      <w:r w:rsidRPr="00574F8F">
        <w:rPr>
          <w:rFonts w:asciiTheme="minorHAnsi" w:hAnsiTheme="minorHAnsi" w:cstheme="minorHAnsi"/>
          <w:b/>
          <w:bCs/>
          <w:szCs w:val="22"/>
        </w:rPr>
        <w:t>suspender</w:t>
      </w:r>
      <w:r w:rsidRPr="00574F8F">
        <w:rPr>
          <w:rFonts w:asciiTheme="minorHAnsi" w:hAnsiTheme="minorHAnsi" w:cstheme="minorHAnsi"/>
          <w:szCs w:val="22"/>
        </w:rPr>
        <w:t xml:space="preserve"> de la lista de adjudicados al aprendiz por fallecimiento inesperado</w:t>
      </w:r>
      <w:r w:rsidR="003B26FE">
        <w:rPr>
          <w:rFonts w:asciiTheme="minorHAnsi" w:hAnsiTheme="minorHAnsi" w:cstheme="minorHAnsi"/>
          <w:szCs w:val="22"/>
        </w:rPr>
        <w:t>, así mismo aclarar que cuando se allegue el registro civil de defunción se procederá a cancelar el apoyo de sostenimiento FIC</w:t>
      </w:r>
    </w:p>
    <w:p w14:paraId="45D62B8D" w14:textId="77777777" w:rsidR="00561367" w:rsidRPr="00574F8F" w:rsidRDefault="00561367" w:rsidP="000D728A">
      <w:pPr>
        <w:pStyle w:val="Textoindependiente3"/>
        <w:rPr>
          <w:rFonts w:asciiTheme="minorHAnsi" w:hAnsiTheme="minorHAnsi" w:cstheme="minorHAnsi"/>
          <w:szCs w:val="22"/>
        </w:rPr>
      </w:pPr>
    </w:p>
    <w:tbl>
      <w:tblPr>
        <w:tblW w:w="9458" w:type="dxa"/>
        <w:tblInd w:w="-5" w:type="dxa"/>
        <w:tblCellMar>
          <w:left w:w="70" w:type="dxa"/>
          <w:right w:w="70" w:type="dxa"/>
        </w:tblCellMar>
        <w:tblLook w:val="04A0" w:firstRow="1" w:lastRow="0" w:firstColumn="1" w:lastColumn="0" w:noHBand="0" w:noVBand="1"/>
      </w:tblPr>
      <w:tblGrid>
        <w:gridCol w:w="521"/>
        <w:gridCol w:w="3240"/>
        <w:gridCol w:w="1210"/>
        <w:gridCol w:w="1256"/>
        <w:gridCol w:w="1108"/>
        <w:gridCol w:w="921"/>
        <w:gridCol w:w="1202"/>
      </w:tblGrid>
      <w:tr w:rsidR="00B5327C" w:rsidRPr="00574F8F" w14:paraId="59A5A45D" w14:textId="77777777" w:rsidTr="006B0F45">
        <w:trPr>
          <w:trHeight w:val="599"/>
        </w:trPr>
        <w:tc>
          <w:tcPr>
            <w:tcW w:w="52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2C0A2BB" w14:textId="77777777" w:rsidR="00B5327C" w:rsidRPr="00574F8F" w:rsidRDefault="00B5327C" w:rsidP="006B0F45">
            <w:pPr>
              <w:ind w:left="-75"/>
              <w:rPr>
                <w:rFonts w:asciiTheme="minorHAnsi" w:hAnsiTheme="minorHAnsi" w:cstheme="minorHAnsi"/>
                <w:b/>
                <w:bCs/>
                <w:color w:val="242424"/>
                <w:sz w:val="22"/>
                <w:szCs w:val="22"/>
                <w:lang w:val="es-CO" w:eastAsia="es-CO"/>
              </w:rPr>
            </w:pPr>
            <w:r w:rsidRPr="00574F8F">
              <w:rPr>
                <w:rFonts w:asciiTheme="minorHAnsi" w:hAnsiTheme="minorHAnsi" w:cstheme="minorHAnsi"/>
                <w:b/>
                <w:bCs/>
                <w:color w:val="242424"/>
                <w:sz w:val="22"/>
                <w:szCs w:val="22"/>
                <w:lang w:val="es-CO" w:eastAsia="es-CO"/>
              </w:rPr>
              <w:t>Nro.</w:t>
            </w:r>
          </w:p>
        </w:tc>
        <w:tc>
          <w:tcPr>
            <w:tcW w:w="3240" w:type="dxa"/>
            <w:tcBorders>
              <w:top w:val="single" w:sz="4" w:space="0" w:color="auto"/>
              <w:left w:val="nil"/>
              <w:bottom w:val="single" w:sz="4" w:space="0" w:color="auto"/>
              <w:right w:val="single" w:sz="4" w:space="0" w:color="auto"/>
            </w:tcBorders>
            <w:shd w:val="clear" w:color="000000" w:fill="D9D9D9"/>
            <w:vAlign w:val="center"/>
            <w:hideMark/>
          </w:tcPr>
          <w:p w14:paraId="432FD4E6" w14:textId="77777777" w:rsidR="00B5327C" w:rsidRPr="00574F8F" w:rsidRDefault="00B5327C" w:rsidP="006B0F45">
            <w:pPr>
              <w:jc w:val="center"/>
              <w:rPr>
                <w:rFonts w:asciiTheme="minorHAnsi" w:hAnsiTheme="minorHAnsi" w:cstheme="minorHAnsi"/>
                <w:b/>
                <w:bCs/>
                <w:sz w:val="22"/>
                <w:szCs w:val="22"/>
                <w:lang w:val="es-CO" w:eastAsia="es-CO"/>
              </w:rPr>
            </w:pPr>
            <w:r w:rsidRPr="00574F8F">
              <w:rPr>
                <w:rFonts w:asciiTheme="minorHAnsi" w:hAnsiTheme="minorHAnsi" w:cstheme="minorHAnsi"/>
                <w:b/>
                <w:bCs/>
                <w:sz w:val="22"/>
                <w:szCs w:val="22"/>
                <w:lang w:val="es-CO" w:eastAsia="es-CO"/>
              </w:rPr>
              <w:t xml:space="preserve">Nombre Completo del Aprendiz   </w:t>
            </w:r>
          </w:p>
        </w:tc>
        <w:tc>
          <w:tcPr>
            <w:tcW w:w="1210" w:type="dxa"/>
            <w:tcBorders>
              <w:top w:val="single" w:sz="4" w:space="0" w:color="auto"/>
              <w:left w:val="nil"/>
              <w:bottom w:val="single" w:sz="4" w:space="0" w:color="auto"/>
              <w:right w:val="single" w:sz="4" w:space="0" w:color="auto"/>
            </w:tcBorders>
            <w:shd w:val="clear" w:color="000000" w:fill="D9D9D9"/>
            <w:vAlign w:val="center"/>
            <w:hideMark/>
          </w:tcPr>
          <w:p w14:paraId="1D0743CA" w14:textId="77777777" w:rsidR="00B5327C" w:rsidRPr="00574F8F" w:rsidRDefault="00B5327C" w:rsidP="006B0F45">
            <w:pPr>
              <w:jc w:val="center"/>
              <w:rPr>
                <w:rFonts w:asciiTheme="minorHAnsi" w:hAnsiTheme="minorHAnsi" w:cstheme="minorHAnsi"/>
                <w:b/>
                <w:bCs/>
                <w:color w:val="242424"/>
                <w:sz w:val="22"/>
                <w:szCs w:val="22"/>
                <w:lang w:val="es-CO" w:eastAsia="es-CO"/>
              </w:rPr>
            </w:pPr>
            <w:r w:rsidRPr="00574F8F">
              <w:rPr>
                <w:rFonts w:asciiTheme="minorHAnsi" w:hAnsiTheme="minorHAnsi" w:cstheme="minorHAnsi"/>
                <w:b/>
                <w:bCs/>
                <w:color w:val="242424"/>
                <w:sz w:val="22"/>
                <w:szCs w:val="22"/>
                <w:lang w:val="es-CO" w:eastAsia="es-CO"/>
              </w:rPr>
              <w:t>Tipo de Documento</w:t>
            </w:r>
          </w:p>
        </w:tc>
        <w:tc>
          <w:tcPr>
            <w:tcW w:w="1256" w:type="dxa"/>
            <w:tcBorders>
              <w:top w:val="single" w:sz="4" w:space="0" w:color="auto"/>
              <w:left w:val="nil"/>
              <w:bottom w:val="single" w:sz="4" w:space="0" w:color="auto"/>
              <w:right w:val="single" w:sz="4" w:space="0" w:color="auto"/>
            </w:tcBorders>
            <w:shd w:val="clear" w:color="000000" w:fill="D9D9D9"/>
            <w:vAlign w:val="center"/>
            <w:hideMark/>
          </w:tcPr>
          <w:p w14:paraId="3AC053C1" w14:textId="77777777" w:rsidR="00B5327C" w:rsidRPr="00574F8F" w:rsidRDefault="00B5327C" w:rsidP="006B0F45">
            <w:pPr>
              <w:jc w:val="center"/>
              <w:rPr>
                <w:rFonts w:asciiTheme="minorHAnsi" w:hAnsiTheme="minorHAnsi" w:cstheme="minorHAnsi"/>
                <w:b/>
                <w:bCs/>
                <w:color w:val="242424"/>
                <w:sz w:val="22"/>
                <w:szCs w:val="22"/>
                <w:lang w:val="es-CO" w:eastAsia="es-CO"/>
              </w:rPr>
            </w:pPr>
            <w:r w:rsidRPr="00574F8F">
              <w:rPr>
                <w:rFonts w:asciiTheme="minorHAnsi" w:hAnsiTheme="minorHAnsi" w:cstheme="minorHAnsi"/>
                <w:b/>
                <w:bCs/>
                <w:color w:val="242424"/>
                <w:sz w:val="22"/>
                <w:szCs w:val="22"/>
                <w:lang w:val="es-CO" w:eastAsia="es-CO"/>
              </w:rPr>
              <w:t>Número de Documento</w:t>
            </w:r>
          </w:p>
        </w:tc>
        <w:tc>
          <w:tcPr>
            <w:tcW w:w="1108" w:type="dxa"/>
            <w:tcBorders>
              <w:top w:val="single" w:sz="4" w:space="0" w:color="auto"/>
              <w:left w:val="nil"/>
              <w:bottom w:val="single" w:sz="4" w:space="0" w:color="auto"/>
              <w:right w:val="single" w:sz="4" w:space="0" w:color="auto"/>
            </w:tcBorders>
            <w:shd w:val="clear" w:color="000000" w:fill="D9D9D9"/>
            <w:vAlign w:val="center"/>
            <w:hideMark/>
          </w:tcPr>
          <w:p w14:paraId="7F59F5DD" w14:textId="77777777" w:rsidR="00B5327C" w:rsidRPr="00574F8F" w:rsidRDefault="00B5327C" w:rsidP="006B0F45">
            <w:pPr>
              <w:jc w:val="center"/>
              <w:rPr>
                <w:rFonts w:asciiTheme="minorHAnsi" w:hAnsiTheme="minorHAnsi" w:cstheme="minorHAnsi"/>
                <w:b/>
                <w:bCs/>
                <w:color w:val="242424"/>
                <w:sz w:val="22"/>
                <w:szCs w:val="22"/>
                <w:lang w:val="es-CO" w:eastAsia="es-CO"/>
              </w:rPr>
            </w:pPr>
            <w:r w:rsidRPr="00574F8F">
              <w:rPr>
                <w:rFonts w:asciiTheme="minorHAnsi" w:hAnsiTheme="minorHAnsi" w:cstheme="minorHAnsi"/>
                <w:b/>
                <w:bCs/>
                <w:color w:val="242424"/>
                <w:sz w:val="22"/>
                <w:szCs w:val="22"/>
                <w:lang w:val="es-CO" w:eastAsia="es-CO"/>
              </w:rPr>
              <w:t>Nivel de Formación</w:t>
            </w:r>
          </w:p>
        </w:tc>
        <w:tc>
          <w:tcPr>
            <w:tcW w:w="921" w:type="dxa"/>
            <w:tcBorders>
              <w:top w:val="single" w:sz="4" w:space="0" w:color="auto"/>
              <w:left w:val="nil"/>
              <w:bottom w:val="single" w:sz="4" w:space="0" w:color="auto"/>
              <w:right w:val="single" w:sz="4" w:space="0" w:color="auto"/>
            </w:tcBorders>
            <w:shd w:val="clear" w:color="000000" w:fill="D9D9D9"/>
            <w:vAlign w:val="center"/>
            <w:hideMark/>
          </w:tcPr>
          <w:p w14:paraId="393A2EEC" w14:textId="77777777" w:rsidR="00B5327C" w:rsidRPr="00574F8F" w:rsidRDefault="00B5327C" w:rsidP="006B0F45">
            <w:pPr>
              <w:jc w:val="center"/>
              <w:rPr>
                <w:rFonts w:asciiTheme="minorHAnsi" w:hAnsiTheme="minorHAnsi" w:cstheme="minorHAnsi"/>
                <w:b/>
                <w:bCs/>
                <w:color w:val="000000"/>
                <w:sz w:val="22"/>
                <w:szCs w:val="22"/>
                <w:lang w:val="es-CO" w:eastAsia="es-CO"/>
              </w:rPr>
            </w:pPr>
            <w:r w:rsidRPr="00574F8F">
              <w:rPr>
                <w:rFonts w:asciiTheme="minorHAnsi" w:hAnsiTheme="minorHAnsi" w:cstheme="minorHAnsi"/>
                <w:b/>
                <w:bCs/>
                <w:color w:val="000000"/>
                <w:sz w:val="22"/>
                <w:szCs w:val="22"/>
                <w:lang w:val="es-CO" w:eastAsia="es-CO"/>
              </w:rPr>
              <w:t xml:space="preserve">Nro. Ficha </w:t>
            </w:r>
          </w:p>
        </w:tc>
        <w:tc>
          <w:tcPr>
            <w:tcW w:w="1202" w:type="dxa"/>
            <w:tcBorders>
              <w:top w:val="single" w:sz="4" w:space="0" w:color="auto"/>
              <w:left w:val="nil"/>
              <w:bottom w:val="single" w:sz="4" w:space="0" w:color="auto"/>
              <w:right w:val="single" w:sz="4" w:space="0" w:color="auto"/>
            </w:tcBorders>
            <w:shd w:val="clear" w:color="000000" w:fill="D9D9D9"/>
            <w:vAlign w:val="center"/>
            <w:hideMark/>
          </w:tcPr>
          <w:p w14:paraId="0826F585" w14:textId="77777777" w:rsidR="00B5327C" w:rsidRPr="00574F8F" w:rsidRDefault="00B5327C" w:rsidP="006B0F45">
            <w:pPr>
              <w:jc w:val="center"/>
              <w:rPr>
                <w:rFonts w:asciiTheme="minorHAnsi" w:hAnsiTheme="minorHAnsi" w:cstheme="minorHAnsi"/>
                <w:b/>
                <w:bCs/>
                <w:color w:val="242424"/>
                <w:sz w:val="22"/>
                <w:szCs w:val="22"/>
                <w:lang w:val="es-CO" w:eastAsia="es-CO"/>
              </w:rPr>
            </w:pPr>
            <w:r w:rsidRPr="00574F8F">
              <w:rPr>
                <w:rFonts w:asciiTheme="minorHAnsi" w:hAnsiTheme="minorHAnsi" w:cstheme="minorHAnsi"/>
                <w:b/>
                <w:bCs/>
                <w:color w:val="242424"/>
                <w:sz w:val="22"/>
                <w:szCs w:val="22"/>
                <w:lang w:val="es-CO" w:eastAsia="es-CO"/>
              </w:rPr>
              <w:t>Fecha de Inicio de la Ficha</w:t>
            </w:r>
          </w:p>
        </w:tc>
      </w:tr>
      <w:tr w:rsidR="00B5327C" w:rsidRPr="00574F8F" w14:paraId="47B06F6B" w14:textId="77777777" w:rsidTr="006B0F45">
        <w:trPr>
          <w:trHeight w:val="299"/>
        </w:trPr>
        <w:tc>
          <w:tcPr>
            <w:tcW w:w="521" w:type="dxa"/>
            <w:tcBorders>
              <w:top w:val="nil"/>
              <w:left w:val="single" w:sz="4" w:space="0" w:color="auto"/>
              <w:bottom w:val="single" w:sz="4" w:space="0" w:color="auto"/>
              <w:right w:val="single" w:sz="4" w:space="0" w:color="auto"/>
            </w:tcBorders>
            <w:noWrap/>
            <w:vAlign w:val="bottom"/>
          </w:tcPr>
          <w:p w14:paraId="429F74B4" w14:textId="77777777" w:rsidR="00B5327C" w:rsidRPr="00574F8F" w:rsidRDefault="00B5327C" w:rsidP="006B0F45">
            <w:pPr>
              <w:jc w:val="center"/>
              <w:rPr>
                <w:rFonts w:asciiTheme="minorHAnsi" w:hAnsiTheme="minorHAnsi" w:cstheme="minorHAnsi"/>
                <w:sz w:val="22"/>
                <w:szCs w:val="22"/>
                <w:lang w:val="es-CO" w:eastAsia="es-CO"/>
              </w:rPr>
            </w:pPr>
            <w:r w:rsidRPr="00574F8F">
              <w:rPr>
                <w:rFonts w:asciiTheme="minorHAnsi" w:hAnsiTheme="minorHAnsi" w:cstheme="minorHAnsi"/>
                <w:sz w:val="22"/>
                <w:szCs w:val="22"/>
                <w:lang w:val="es-CO" w:eastAsia="es-CO"/>
              </w:rPr>
              <w:t>1</w:t>
            </w:r>
          </w:p>
        </w:tc>
        <w:tc>
          <w:tcPr>
            <w:tcW w:w="3240" w:type="dxa"/>
            <w:tcBorders>
              <w:top w:val="nil"/>
              <w:left w:val="nil"/>
              <w:bottom w:val="single" w:sz="4" w:space="0" w:color="auto"/>
              <w:right w:val="single" w:sz="4" w:space="0" w:color="auto"/>
            </w:tcBorders>
            <w:noWrap/>
            <w:vAlign w:val="center"/>
          </w:tcPr>
          <w:p w14:paraId="7A4CECF6" w14:textId="452BF89B" w:rsidR="00B5327C" w:rsidRPr="00574F8F" w:rsidRDefault="00561367" w:rsidP="006B0F45">
            <w:pPr>
              <w:jc w:val="center"/>
              <w:rPr>
                <w:rFonts w:asciiTheme="minorHAnsi" w:hAnsiTheme="minorHAnsi" w:cstheme="minorHAnsi"/>
                <w:sz w:val="22"/>
                <w:szCs w:val="22"/>
                <w:lang w:val="es-CO" w:eastAsia="es-CO"/>
              </w:rPr>
            </w:pPr>
            <w:r w:rsidRPr="00574F8F">
              <w:rPr>
                <w:rFonts w:asciiTheme="minorHAnsi" w:hAnsiTheme="minorHAnsi" w:cstheme="minorHAnsi"/>
                <w:sz w:val="22"/>
                <w:szCs w:val="22"/>
              </w:rPr>
              <w:t>HAROLD YAMID BRIÑEZ CAPERA</w:t>
            </w:r>
          </w:p>
        </w:tc>
        <w:tc>
          <w:tcPr>
            <w:tcW w:w="1210" w:type="dxa"/>
            <w:tcBorders>
              <w:top w:val="nil"/>
              <w:left w:val="nil"/>
              <w:bottom w:val="single" w:sz="4" w:space="0" w:color="auto"/>
              <w:right w:val="single" w:sz="4" w:space="0" w:color="auto"/>
            </w:tcBorders>
            <w:noWrap/>
            <w:vAlign w:val="center"/>
          </w:tcPr>
          <w:p w14:paraId="742B95D2" w14:textId="69377C36" w:rsidR="00B5327C" w:rsidRPr="00574F8F" w:rsidRDefault="00561367" w:rsidP="006B0F45">
            <w:pPr>
              <w:jc w:val="center"/>
              <w:rPr>
                <w:rFonts w:asciiTheme="minorHAnsi" w:hAnsiTheme="minorHAnsi" w:cstheme="minorHAnsi"/>
                <w:sz w:val="22"/>
                <w:szCs w:val="22"/>
                <w:lang w:val="es-CO" w:eastAsia="es-CO"/>
              </w:rPr>
            </w:pPr>
            <w:r w:rsidRPr="00574F8F">
              <w:rPr>
                <w:rFonts w:asciiTheme="minorHAnsi" w:hAnsiTheme="minorHAnsi" w:cstheme="minorHAnsi"/>
                <w:sz w:val="22"/>
                <w:szCs w:val="22"/>
              </w:rPr>
              <w:t>CC</w:t>
            </w:r>
          </w:p>
        </w:tc>
        <w:tc>
          <w:tcPr>
            <w:tcW w:w="1256" w:type="dxa"/>
            <w:tcBorders>
              <w:top w:val="nil"/>
              <w:left w:val="nil"/>
              <w:bottom w:val="single" w:sz="4" w:space="0" w:color="auto"/>
              <w:right w:val="single" w:sz="4" w:space="0" w:color="auto"/>
            </w:tcBorders>
            <w:noWrap/>
            <w:vAlign w:val="center"/>
          </w:tcPr>
          <w:p w14:paraId="471F8E41" w14:textId="180BCFA5" w:rsidR="00B5327C" w:rsidRPr="00574F8F" w:rsidRDefault="00561367" w:rsidP="006B0F45">
            <w:pPr>
              <w:jc w:val="center"/>
              <w:rPr>
                <w:rFonts w:asciiTheme="minorHAnsi" w:hAnsiTheme="minorHAnsi" w:cstheme="minorHAnsi"/>
                <w:sz w:val="22"/>
                <w:szCs w:val="22"/>
                <w:lang w:val="es-CO" w:eastAsia="es-CO"/>
              </w:rPr>
            </w:pPr>
            <w:r w:rsidRPr="00574F8F">
              <w:rPr>
                <w:rFonts w:asciiTheme="minorHAnsi" w:hAnsiTheme="minorHAnsi" w:cstheme="minorHAnsi"/>
                <w:sz w:val="22"/>
                <w:szCs w:val="22"/>
              </w:rPr>
              <w:t>1108829012</w:t>
            </w:r>
          </w:p>
        </w:tc>
        <w:tc>
          <w:tcPr>
            <w:tcW w:w="1108" w:type="dxa"/>
            <w:tcBorders>
              <w:top w:val="nil"/>
              <w:left w:val="nil"/>
              <w:bottom w:val="single" w:sz="4" w:space="0" w:color="auto"/>
              <w:right w:val="single" w:sz="4" w:space="0" w:color="auto"/>
            </w:tcBorders>
            <w:noWrap/>
            <w:vAlign w:val="center"/>
          </w:tcPr>
          <w:p w14:paraId="20A11BEC" w14:textId="0856B27B" w:rsidR="00B5327C" w:rsidRPr="00574F8F" w:rsidRDefault="00561367" w:rsidP="006B0F45">
            <w:pPr>
              <w:jc w:val="center"/>
              <w:rPr>
                <w:rFonts w:asciiTheme="minorHAnsi" w:hAnsiTheme="minorHAnsi" w:cstheme="minorHAnsi"/>
                <w:sz w:val="22"/>
                <w:szCs w:val="22"/>
                <w:lang w:val="es-CO" w:eastAsia="es-CO"/>
              </w:rPr>
            </w:pPr>
            <w:r w:rsidRPr="00574F8F">
              <w:rPr>
                <w:rFonts w:asciiTheme="minorHAnsi" w:hAnsiTheme="minorHAnsi" w:cstheme="minorHAnsi"/>
                <w:sz w:val="22"/>
                <w:szCs w:val="22"/>
              </w:rPr>
              <w:t>Técnico</w:t>
            </w:r>
          </w:p>
        </w:tc>
        <w:tc>
          <w:tcPr>
            <w:tcW w:w="921" w:type="dxa"/>
            <w:tcBorders>
              <w:top w:val="nil"/>
              <w:left w:val="nil"/>
              <w:bottom w:val="single" w:sz="4" w:space="0" w:color="auto"/>
              <w:right w:val="single" w:sz="4" w:space="0" w:color="auto"/>
            </w:tcBorders>
            <w:noWrap/>
            <w:vAlign w:val="center"/>
          </w:tcPr>
          <w:p w14:paraId="5FB8EB13" w14:textId="284605F9" w:rsidR="00B5327C" w:rsidRPr="00574F8F" w:rsidRDefault="00561367" w:rsidP="006B0F45">
            <w:pPr>
              <w:jc w:val="center"/>
              <w:rPr>
                <w:rFonts w:asciiTheme="minorHAnsi" w:hAnsiTheme="minorHAnsi" w:cstheme="minorHAnsi"/>
                <w:sz w:val="22"/>
                <w:szCs w:val="22"/>
                <w:lang w:val="es-CO" w:eastAsia="es-CO"/>
              </w:rPr>
            </w:pPr>
            <w:r w:rsidRPr="00574F8F">
              <w:rPr>
                <w:rFonts w:asciiTheme="minorHAnsi" w:hAnsiTheme="minorHAnsi" w:cstheme="minorHAnsi"/>
                <w:sz w:val="22"/>
                <w:szCs w:val="22"/>
              </w:rPr>
              <w:t>3283654</w:t>
            </w:r>
          </w:p>
        </w:tc>
        <w:tc>
          <w:tcPr>
            <w:tcW w:w="1202" w:type="dxa"/>
            <w:tcBorders>
              <w:top w:val="nil"/>
              <w:left w:val="nil"/>
              <w:bottom w:val="single" w:sz="4" w:space="0" w:color="auto"/>
              <w:right w:val="single" w:sz="4" w:space="0" w:color="auto"/>
            </w:tcBorders>
            <w:noWrap/>
            <w:vAlign w:val="center"/>
          </w:tcPr>
          <w:p w14:paraId="541F1689" w14:textId="7DC0F97E" w:rsidR="00B5327C" w:rsidRPr="00574F8F" w:rsidRDefault="00561367" w:rsidP="006B0F45">
            <w:pPr>
              <w:jc w:val="center"/>
              <w:rPr>
                <w:rFonts w:asciiTheme="minorHAnsi" w:hAnsiTheme="minorHAnsi" w:cstheme="minorHAnsi"/>
                <w:sz w:val="22"/>
                <w:szCs w:val="22"/>
                <w:lang w:val="es-CO" w:eastAsia="es-CO"/>
              </w:rPr>
            </w:pPr>
            <w:r w:rsidRPr="00574F8F">
              <w:rPr>
                <w:rFonts w:asciiTheme="minorHAnsi" w:hAnsiTheme="minorHAnsi" w:cstheme="minorHAnsi"/>
                <w:sz w:val="22"/>
                <w:szCs w:val="22"/>
              </w:rPr>
              <w:t>25/07/2025</w:t>
            </w:r>
          </w:p>
        </w:tc>
      </w:tr>
    </w:tbl>
    <w:p w14:paraId="0C77D319" w14:textId="77777777" w:rsidR="00574F8F" w:rsidRDefault="00574F8F" w:rsidP="000D728A">
      <w:pPr>
        <w:pStyle w:val="Textoindependiente3"/>
        <w:rPr>
          <w:rStyle w:val="normaltextrun"/>
          <w:rFonts w:asciiTheme="minorHAnsi" w:hAnsiTheme="minorHAnsi" w:cstheme="minorHAnsi"/>
          <w:b/>
          <w:bCs/>
          <w:szCs w:val="22"/>
        </w:rPr>
      </w:pPr>
    </w:p>
    <w:p w14:paraId="3D9C9752" w14:textId="4A13E2FB" w:rsidR="000D728A" w:rsidRPr="00574F8F" w:rsidRDefault="00B5327C" w:rsidP="000D728A">
      <w:pPr>
        <w:pStyle w:val="Textoindependiente3"/>
        <w:rPr>
          <w:rStyle w:val="normaltextrun"/>
          <w:rFonts w:asciiTheme="minorHAnsi" w:hAnsiTheme="minorHAnsi" w:cstheme="minorHAnsi"/>
          <w:szCs w:val="22"/>
        </w:rPr>
      </w:pPr>
      <w:r w:rsidRPr="00574F8F">
        <w:rPr>
          <w:rStyle w:val="normaltextrun"/>
          <w:rFonts w:asciiTheme="minorHAnsi" w:hAnsiTheme="minorHAnsi" w:cstheme="minorHAnsi"/>
          <w:b/>
          <w:bCs/>
          <w:szCs w:val="22"/>
        </w:rPr>
        <w:t xml:space="preserve">Artículo 4. </w:t>
      </w:r>
      <w:r w:rsidR="000D728A" w:rsidRPr="00574F8F">
        <w:rPr>
          <w:rStyle w:val="normaltextrun"/>
          <w:rFonts w:asciiTheme="minorHAnsi" w:hAnsiTheme="minorHAnsi" w:cstheme="minorHAnsi"/>
          <w:szCs w:val="22"/>
        </w:rPr>
        <w:t>Mantener en firme la adjudicación de los</w:t>
      </w:r>
      <w:r w:rsidR="003B26FE">
        <w:rPr>
          <w:rStyle w:val="normaltextrun"/>
          <w:rFonts w:asciiTheme="minorHAnsi" w:hAnsiTheme="minorHAnsi" w:cstheme="minorHAnsi"/>
          <w:szCs w:val="22"/>
        </w:rPr>
        <w:t xml:space="preserve"> demás</w:t>
      </w:r>
      <w:r w:rsidR="000D728A" w:rsidRPr="00574F8F">
        <w:rPr>
          <w:rStyle w:val="normaltextrun"/>
          <w:rFonts w:asciiTheme="minorHAnsi" w:hAnsiTheme="minorHAnsi" w:cstheme="minorHAnsi"/>
          <w:szCs w:val="22"/>
        </w:rPr>
        <w:t xml:space="preserve"> apoyos de sostenimiento </w:t>
      </w:r>
      <w:r w:rsidR="00AD2CD0" w:rsidRPr="00574F8F">
        <w:rPr>
          <w:rStyle w:val="normaltextrun"/>
          <w:rFonts w:asciiTheme="minorHAnsi" w:hAnsiTheme="minorHAnsi" w:cstheme="minorHAnsi"/>
          <w:szCs w:val="22"/>
        </w:rPr>
        <w:t xml:space="preserve">FIC </w:t>
      </w:r>
      <w:r w:rsidR="00AD2CD0">
        <w:rPr>
          <w:rStyle w:val="normaltextrun"/>
          <w:rFonts w:asciiTheme="minorHAnsi" w:hAnsiTheme="minorHAnsi" w:cstheme="minorHAnsi"/>
          <w:szCs w:val="22"/>
        </w:rPr>
        <w:t>respecto</w:t>
      </w:r>
      <w:r w:rsidR="003B26FE">
        <w:rPr>
          <w:rStyle w:val="normaltextrun"/>
          <w:rFonts w:asciiTheme="minorHAnsi" w:hAnsiTheme="minorHAnsi" w:cstheme="minorHAnsi"/>
          <w:szCs w:val="22"/>
        </w:rPr>
        <w:t xml:space="preserve"> </w:t>
      </w:r>
      <w:r w:rsidR="000D728A" w:rsidRPr="00574F8F">
        <w:rPr>
          <w:rStyle w:val="normaltextrun"/>
          <w:rFonts w:asciiTheme="minorHAnsi" w:hAnsiTheme="minorHAnsi" w:cstheme="minorHAnsi"/>
          <w:szCs w:val="22"/>
        </w:rPr>
        <w:t>a los demás aprendices relacionados en la Resolución N.º 73-00179, quienes cumplen con los requisitos exigidos.</w:t>
      </w:r>
    </w:p>
    <w:p w14:paraId="5851D2E9" w14:textId="77777777" w:rsidR="00B5327C" w:rsidRPr="00574F8F" w:rsidRDefault="00B5327C" w:rsidP="000D728A">
      <w:pPr>
        <w:pStyle w:val="Textoindependiente3"/>
        <w:rPr>
          <w:rStyle w:val="normaltextrun"/>
          <w:rFonts w:asciiTheme="minorHAnsi" w:hAnsiTheme="minorHAnsi" w:cstheme="minorHAnsi"/>
          <w:szCs w:val="22"/>
        </w:rPr>
      </w:pPr>
    </w:p>
    <w:p w14:paraId="03B39BE0" w14:textId="67168820" w:rsidR="00B5327C" w:rsidRPr="00574F8F" w:rsidRDefault="00574F8F" w:rsidP="000D728A">
      <w:pPr>
        <w:pStyle w:val="Textoindependiente3"/>
        <w:rPr>
          <w:rStyle w:val="normaltextrun"/>
          <w:rFonts w:asciiTheme="minorHAnsi" w:hAnsiTheme="minorHAnsi" w:cstheme="minorHAnsi"/>
          <w:b/>
          <w:bCs/>
          <w:szCs w:val="22"/>
        </w:rPr>
      </w:pPr>
      <w:r w:rsidRPr="00574F8F">
        <w:rPr>
          <w:rStyle w:val="normaltextrun"/>
          <w:rFonts w:asciiTheme="minorHAnsi" w:hAnsiTheme="minorHAnsi" w:cstheme="minorHAnsi"/>
          <w:b/>
          <w:bCs/>
          <w:szCs w:val="22"/>
        </w:rPr>
        <w:t>Artículo</w:t>
      </w:r>
      <w:r w:rsidR="00B5327C" w:rsidRPr="00574F8F">
        <w:rPr>
          <w:rStyle w:val="normaltextrun"/>
          <w:rFonts w:asciiTheme="minorHAnsi" w:hAnsiTheme="minorHAnsi" w:cstheme="minorHAnsi"/>
          <w:b/>
          <w:bCs/>
          <w:szCs w:val="22"/>
        </w:rPr>
        <w:t xml:space="preserve"> 5. DEROGAR</w:t>
      </w:r>
      <w:r w:rsidR="003B26FE" w:rsidRPr="00964086">
        <w:rPr>
          <w:rFonts w:asciiTheme="minorHAnsi" w:hAnsiTheme="minorHAnsi" w:cstheme="minorHAnsi"/>
          <w:szCs w:val="22"/>
          <w:lang w:val="es-CO"/>
        </w:rPr>
        <w:t xml:space="preserve"> expresa</w:t>
      </w:r>
      <w:r w:rsidR="003B26FE">
        <w:rPr>
          <w:rFonts w:asciiTheme="minorHAnsi" w:hAnsiTheme="minorHAnsi" w:cstheme="minorHAnsi"/>
          <w:szCs w:val="22"/>
          <w:lang w:val="es-CO"/>
        </w:rPr>
        <w:t xml:space="preserve">mente </w:t>
      </w:r>
      <w:r w:rsidR="003B26FE" w:rsidRPr="00964086">
        <w:rPr>
          <w:rFonts w:asciiTheme="minorHAnsi" w:hAnsiTheme="minorHAnsi" w:cstheme="minorHAnsi"/>
          <w:szCs w:val="22"/>
          <w:lang w:val="es-CO"/>
        </w:rPr>
        <w:t xml:space="preserve">de las resoluciones aclaratorias </w:t>
      </w:r>
      <w:r w:rsidR="00AD2CD0" w:rsidRPr="00964086">
        <w:rPr>
          <w:rFonts w:asciiTheme="minorHAnsi" w:hAnsiTheme="minorHAnsi" w:cstheme="minorHAnsi"/>
          <w:szCs w:val="22"/>
          <w:lang w:val="es-CO"/>
        </w:rPr>
        <w:t xml:space="preserve">anteriores </w:t>
      </w:r>
      <w:r w:rsidR="00AD2CD0">
        <w:rPr>
          <w:rFonts w:asciiTheme="minorHAnsi" w:hAnsiTheme="minorHAnsi" w:cstheme="minorHAnsi"/>
          <w:szCs w:val="22"/>
          <w:lang w:val="es-CO"/>
        </w:rPr>
        <w:t>e</w:t>
      </w:r>
      <w:r w:rsidR="003B26FE">
        <w:rPr>
          <w:rFonts w:asciiTheme="minorHAnsi" w:hAnsiTheme="minorHAnsi" w:cstheme="minorHAnsi"/>
          <w:szCs w:val="22"/>
          <w:lang w:val="es-CO"/>
        </w:rPr>
        <w:t xml:space="preserve"> </w:t>
      </w:r>
      <w:r w:rsidR="003B26FE" w:rsidRPr="00964086">
        <w:rPr>
          <w:rFonts w:asciiTheme="minorHAnsi" w:hAnsiTheme="minorHAnsi" w:cstheme="minorHAnsi"/>
          <w:szCs w:val="22"/>
          <w:lang w:val="es-CO"/>
        </w:rPr>
        <w:t>integra</w:t>
      </w:r>
      <w:r w:rsidR="003B26FE">
        <w:rPr>
          <w:rFonts w:asciiTheme="minorHAnsi" w:hAnsiTheme="minorHAnsi" w:cstheme="minorHAnsi"/>
          <w:szCs w:val="22"/>
          <w:lang w:val="es-CO"/>
        </w:rPr>
        <w:t>rlas</w:t>
      </w:r>
      <w:r w:rsidR="003B26FE" w:rsidRPr="00964086">
        <w:rPr>
          <w:rFonts w:asciiTheme="minorHAnsi" w:hAnsiTheme="minorHAnsi" w:cstheme="minorHAnsi"/>
          <w:szCs w:val="22"/>
          <w:lang w:val="es-CO"/>
        </w:rPr>
        <w:t xml:space="preserve"> en el presente acto administrativo</w:t>
      </w:r>
    </w:p>
    <w:p w14:paraId="3B66091E" w14:textId="77777777" w:rsidR="000D728A" w:rsidRPr="00574F8F" w:rsidRDefault="000D728A" w:rsidP="000D728A">
      <w:pPr>
        <w:pStyle w:val="Textoindependiente3"/>
        <w:rPr>
          <w:rStyle w:val="normaltextrun"/>
          <w:rFonts w:asciiTheme="minorHAnsi" w:hAnsiTheme="minorHAnsi" w:cstheme="minorHAnsi"/>
          <w:b/>
          <w:bCs/>
          <w:szCs w:val="22"/>
        </w:rPr>
      </w:pPr>
    </w:p>
    <w:p w14:paraId="3866949D" w14:textId="5E82B149" w:rsidR="00B95255" w:rsidRPr="00574F8F" w:rsidRDefault="000D728A" w:rsidP="000D728A">
      <w:pPr>
        <w:pStyle w:val="Textoindependiente3"/>
        <w:rPr>
          <w:rFonts w:asciiTheme="minorHAnsi" w:hAnsiTheme="minorHAnsi" w:cstheme="minorHAnsi"/>
          <w:szCs w:val="22"/>
        </w:rPr>
      </w:pPr>
      <w:r w:rsidRPr="00574F8F">
        <w:rPr>
          <w:rStyle w:val="normaltextrun"/>
          <w:rFonts w:asciiTheme="minorHAnsi" w:hAnsiTheme="minorHAnsi" w:cstheme="minorHAnsi"/>
          <w:b/>
          <w:bCs/>
          <w:szCs w:val="22"/>
        </w:rPr>
        <w:t xml:space="preserve">Artículo </w:t>
      </w:r>
      <w:r w:rsidR="00B5327C" w:rsidRPr="00574F8F">
        <w:rPr>
          <w:rStyle w:val="normaltextrun"/>
          <w:rFonts w:asciiTheme="minorHAnsi" w:hAnsiTheme="minorHAnsi" w:cstheme="minorHAnsi"/>
          <w:b/>
          <w:bCs/>
          <w:szCs w:val="22"/>
        </w:rPr>
        <w:t>6</w:t>
      </w:r>
      <w:r w:rsidRPr="00574F8F">
        <w:rPr>
          <w:rStyle w:val="normaltextrun"/>
          <w:rFonts w:asciiTheme="minorHAnsi" w:hAnsiTheme="minorHAnsi" w:cstheme="minorHAnsi"/>
          <w:b/>
          <w:bCs/>
          <w:szCs w:val="22"/>
        </w:rPr>
        <w:t xml:space="preserve">. </w:t>
      </w:r>
      <w:r w:rsidRPr="00574F8F">
        <w:rPr>
          <w:rStyle w:val="normaltextrun"/>
          <w:rFonts w:asciiTheme="minorHAnsi" w:hAnsiTheme="minorHAnsi" w:cstheme="minorHAnsi"/>
          <w:szCs w:val="22"/>
        </w:rPr>
        <w:t>Notifíquese a los aprendices afectados y publíquese la presente resolución en los medios institucionales.</w:t>
      </w:r>
    </w:p>
    <w:p w14:paraId="4BE9A8C4" w14:textId="77777777" w:rsidR="00B95255" w:rsidRPr="00574F8F" w:rsidRDefault="00B95255" w:rsidP="00273949">
      <w:pPr>
        <w:pStyle w:val="Textoindependiente3"/>
        <w:rPr>
          <w:rFonts w:asciiTheme="minorHAnsi" w:hAnsiTheme="minorHAnsi" w:cstheme="minorHAnsi"/>
          <w:szCs w:val="22"/>
        </w:rPr>
      </w:pPr>
    </w:p>
    <w:p w14:paraId="01349687" w14:textId="77777777" w:rsidR="00953D5F" w:rsidRPr="00574F8F" w:rsidRDefault="00953D5F" w:rsidP="00953D5F">
      <w:pPr>
        <w:pStyle w:val="Textoindependiente3"/>
        <w:rPr>
          <w:rFonts w:asciiTheme="minorHAnsi" w:hAnsiTheme="minorHAnsi" w:cstheme="minorHAnsi"/>
          <w:b/>
          <w:color w:val="000000" w:themeColor="text1"/>
          <w:szCs w:val="22"/>
        </w:rPr>
      </w:pPr>
    </w:p>
    <w:p w14:paraId="597F6B05" w14:textId="77777777" w:rsidR="00953D5F" w:rsidRPr="00574F8F" w:rsidRDefault="00953D5F" w:rsidP="00953D5F">
      <w:pPr>
        <w:pStyle w:val="Textoindependiente3"/>
        <w:jc w:val="center"/>
        <w:rPr>
          <w:rFonts w:asciiTheme="minorHAnsi" w:hAnsiTheme="minorHAnsi" w:cstheme="minorHAnsi"/>
          <w:b/>
          <w:color w:val="000000" w:themeColor="text1"/>
          <w:szCs w:val="22"/>
        </w:rPr>
      </w:pPr>
      <w:r w:rsidRPr="00574F8F">
        <w:rPr>
          <w:rFonts w:asciiTheme="minorHAnsi" w:hAnsiTheme="minorHAnsi" w:cstheme="minorHAnsi"/>
          <w:b/>
          <w:color w:val="000000" w:themeColor="text1"/>
          <w:szCs w:val="22"/>
        </w:rPr>
        <w:t>NOTIFIQUESE, COMUNÍQUESE Y CÚMPLASE</w:t>
      </w:r>
    </w:p>
    <w:p w14:paraId="7A71A3C9" w14:textId="77777777" w:rsidR="00953D5F" w:rsidRPr="00574F8F" w:rsidRDefault="00953D5F" w:rsidP="00273949">
      <w:pPr>
        <w:pStyle w:val="Textoindependiente3"/>
        <w:rPr>
          <w:rFonts w:asciiTheme="minorHAnsi" w:hAnsiTheme="minorHAnsi" w:cstheme="minorHAnsi"/>
          <w:szCs w:val="22"/>
        </w:rPr>
      </w:pPr>
    </w:p>
    <w:p w14:paraId="67F9B5D9" w14:textId="3CBD6828" w:rsidR="00273949" w:rsidRPr="00574F8F" w:rsidRDefault="00273949" w:rsidP="00273949">
      <w:pPr>
        <w:pStyle w:val="Textoindependiente3"/>
        <w:rPr>
          <w:rFonts w:asciiTheme="minorHAnsi" w:hAnsiTheme="minorHAnsi" w:cstheme="minorHAnsi"/>
          <w:color w:val="FF0000"/>
          <w:szCs w:val="22"/>
        </w:rPr>
      </w:pPr>
      <w:r w:rsidRPr="00574F8F">
        <w:rPr>
          <w:rFonts w:asciiTheme="minorHAnsi" w:hAnsiTheme="minorHAnsi" w:cstheme="minorHAnsi"/>
          <w:szCs w:val="22"/>
        </w:rPr>
        <w:t xml:space="preserve">Dada en </w:t>
      </w:r>
      <w:r w:rsidR="00FA1985" w:rsidRPr="00574F8F">
        <w:rPr>
          <w:rFonts w:asciiTheme="minorHAnsi" w:hAnsiTheme="minorHAnsi" w:cstheme="minorHAnsi"/>
          <w:szCs w:val="22"/>
        </w:rPr>
        <w:t xml:space="preserve">Ibagué, </w:t>
      </w:r>
      <w:r w:rsidR="006503B3" w:rsidRPr="00574F8F">
        <w:rPr>
          <w:rFonts w:asciiTheme="minorHAnsi" w:hAnsiTheme="minorHAnsi" w:cstheme="minorHAnsi"/>
          <w:szCs w:val="22"/>
        </w:rPr>
        <w:t xml:space="preserve">a los </w:t>
      </w:r>
      <w:r w:rsidR="00B5327C" w:rsidRPr="00574F8F">
        <w:rPr>
          <w:rFonts w:asciiTheme="minorHAnsi" w:hAnsiTheme="minorHAnsi" w:cstheme="minorHAnsi"/>
          <w:szCs w:val="22"/>
        </w:rPr>
        <w:t>veintisiete</w:t>
      </w:r>
      <w:r w:rsidR="000D728A" w:rsidRPr="00574F8F">
        <w:rPr>
          <w:rFonts w:asciiTheme="minorHAnsi" w:hAnsiTheme="minorHAnsi" w:cstheme="minorHAnsi"/>
          <w:szCs w:val="22"/>
        </w:rPr>
        <w:t xml:space="preserve"> (</w:t>
      </w:r>
      <w:r w:rsidR="00B5327C" w:rsidRPr="00574F8F">
        <w:rPr>
          <w:rFonts w:asciiTheme="minorHAnsi" w:hAnsiTheme="minorHAnsi" w:cstheme="minorHAnsi"/>
          <w:szCs w:val="22"/>
        </w:rPr>
        <w:t>27</w:t>
      </w:r>
      <w:r w:rsidR="000D728A" w:rsidRPr="00574F8F">
        <w:rPr>
          <w:rFonts w:asciiTheme="minorHAnsi" w:hAnsiTheme="minorHAnsi" w:cstheme="minorHAnsi"/>
          <w:szCs w:val="22"/>
        </w:rPr>
        <w:t xml:space="preserve">) días del </w:t>
      </w:r>
      <w:r w:rsidR="00B5327C" w:rsidRPr="00574F8F">
        <w:rPr>
          <w:rFonts w:asciiTheme="minorHAnsi" w:hAnsiTheme="minorHAnsi" w:cstheme="minorHAnsi"/>
          <w:szCs w:val="22"/>
        </w:rPr>
        <w:t>abril</w:t>
      </w:r>
      <w:r w:rsidR="00FA1985" w:rsidRPr="00574F8F">
        <w:rPr>
          <w:rFonts w:asciiTheme="minorHAnsi" w:hAnsiTheme="minorHAnsi" w:cstheme="minorHAnsi"/>
          <w:szCs w:val="22"/>
        </w:rPr>
        <w:t xml:space="preserve"> del 2026 </w:t>
      </w:r>
    </w:p>
    <w:p w14:paraId="71C23E8A" w14:textId="77777777" w:rsidR="00273949" w:rsidRPr="00574F8F" w:rsidRDefault="00273949" w:rsidP="00273949">
      <w:pPr>
        <w:pStyle w:val="Textoindependiente3"/>
        <w:rPr>
          <w:rFonts w:asciiTheme="minorHAnsi" w:hAnsiTheme="minorHAnsi" w:cstheme="minorHAnsi"/>
          <w:szCs w:val="22"/>
        </w:rPr>
      </w:pPr>
    </w:p>
    <w:p w14:paraId="31510D3E" w14:textId="77777777" w:rsidR="0011521D" w:rsidRPr="00574F8F" w:rsidRDefault="0011521D" w:rsidP="00273949">
      <w:pPr>
        <w:pStyle w:val="Textoindependiente3"/>
        <w:rPr>
          <w:rFonts w:asciiTheme="minorHAnsi" w:hAnsiTheme="minorHAnsi" w:cstheme="minorHAnsi"/>
          <w:szCs w:val="22"/>
        </w:rPr>
      </w:pPr>
    </w:p>
    <w:p w14:paraId="7B6FA4D6" w14:textId="77777777" w:rsidR="00273949" w:rsidRPr="00574F8F" w:rsidRDefault="00273949" w:rsidP="00273949">
      <w:pPr>
        <w:pStyle w:val="Textoindependiente3"/>
        <w:rPr>
          <w:rFonts w:asciiTheme="minorHAnsi" w:hAnsiTheme="minorHAnsi" w:cstheme="minorHAnsi"/>
          <w:szCs w:val="22"/>
        </w:rPr>
      </w:pPr>
    </w:p>
    <w:p w14:paraId="2194F75C" w14:textId="77777777" w:rsidR="00FA1985" w:rsidRPr="00574F8F" w:rsidRDefault="00FA1985" w:rsidP="00FA1985">
      <w:pPr>
        <w:jc w:val="center"/>
        <w:rPr>
          <w:rFonts w:asciiTheme="minorHAnsi" w:hAnsiTheme="minorHAnsi" w:cstheme="minorHAnsi"/>
          <w:b/>
          <w:color w:val="000000" w:themeColor="text1"/>
          <w:sz w:val="22"/>
          <w:szCs w:val="22"/>
        </w:rPr>
      </w:pPr>
      <w:r w:rsidRPr="00574F8F">
        <w:rPr>
          <w:rFonts w:asciiTheme="minorHAnsi" w:hAnsiTheme="minorHAnsi" w:cstheme="minorHAnsi"/>
          <w:b/>
          <w:color w:val="000000" w:themeColor="text1"/>
          <w:sz w:val="22"/>
          <w:szCs w:val="22"/>
        </w:rPr>
        <w:t>Jorge Jaime Mendoza Velásquez</w:t>
      </w:r>
    </w:p>
    <w:p w14:paraId="6AE25977" w14:textId="77777777" w:rsidR="00FA1985" w:rsidRPr="00574F8F" w:rsidRDefault="00FA1985" w:rsidP="00FA1985">
      <w:pPr>
        <w:jc w:val="center"/>
        <w:rPr>
          <w:rFonts w:asciiTheme="minorHAnsi" w:hAnsiTheme="minorHAnsi" w:cstheme="minorHAnsi"/>
          <w:b/>
          <w:color w:val="000000" w:themeColor="text1"/>
          <w:sz w:val="22"/>
          <w:szCs w:val="22"/>
        </w:rPr>
      </w:pPr>
      <w:r w:rsidRPr="00574F8F">
        <w:rPr>
          <w:rFonts w:asciiTheme="minorHAnsi" w:hAnsiTheme="minorHAnsi" w:cstheme="minorHAnsi"/>
          <w:b/>
          <w:color w:val="000000" w:themeColor="text1"/>
          <w:sz w:val="22"/>
          <w:szCs w:val="22"/>
        </w:rPr>
        <w:t>Subdirector (e) Centro de Industria y Construcción</w:t>
      </w:r>
    </w:p>
    <w:p w14:paraId="7491DBEE" w14:textId="77777777" w:rsidR="003D5A56" w:rsidRPr="00574F8F" w:rsidRDefault="003D5A56" w:rsidP="000D728A">
      <w:pPr>
        <w:rPr>
          <w:rFonts w:asciiTheme="minorHAnsi" w:hAnsiTheme="minorHAnsi" w:cstheme="minorHAnsi"/>
          <w:i/>
          <w:sz w:val="22"/>
          <w:szCs w:val="22"/>
          <w:lang w:val="es-CO"/>
        </w:rPr>
      </w:pPr>
    </w:p>
    <w:p w14:paraId="6EA5980F" w14:textId="42B254F2" w:rsidR="00A90878" w:rsidRPr="00574F8F" w:rsidRDefault="000D728A" w:rsidP="00AC5838">
      <w:pPr>
        <w:rPr>
          <w:rFonts w:asciiTheme="minorHAnsi" w:hAnsiTheme="minorHAnsi" w:cstheme="minorHAnsi"/>
          <w:i/>
          <w:sz w:val="22"/>
          <w:szCs w:val="22"/>
          <w:lang w:val="es-CO"/>
        </w:rPr>
      </w:pPr>
      <w:r w:rsidRPr="00574F8F">
        <w:rPr>
          <w:rFonts w:asciiTheme="minorHAnsi" w:hAnsiTheme="minorHAnsi" w:cstheme="minorHAnsi"/>
          <w:i/>
          <w:sz w:val="22"/>
          <w:szCs w:val="22"/>
          <w:lang w:val="es-CO"/>
        </w:rPr>
        <w:t xml:space="preserve">Elaboró: </w:t>
      </w:r>
      <w:r w:rsidR="00953D5F" w:rsidRPr="00574F8F">
        <w:rPr>
          <w:rFonts w:asciiTheme="minorHAnsi" w:hAnsiTheme="minorHAnsi" w:cstheme="minorHAnsi"/>
          <w:i/>
          <w:sz w:val="22"/>
          <w:szCs w:val="22"/>
          <w:lang w:val="es-CO"/>
        </w:rPr>
        <w:t xml:space="preserve">Daniela Paola Cortez Zambrano </w:t>
      </w:r>
      <w:r w:rsidRPr="00574F8F">
        <w:rPr>
          <w:rFonts w:asciiTheme="minorHAnsi" w:hAnsiTheme="minorHAnsi" w:cstheme="minorHAnsi"/>
          <w:i/>
          <w:sz w:val="22"/>
          <w:szCs w:val="22"/>
          <w:lang w:val="es-CO"/>
        </w:rPr>
        <w:t>– Apoyo Administrativo Bienestar</w:t>
      </w:r>
      <w:r w:rsidR="00FA36FD" w:rsidRPr="00574F8F">
        <w:rPr>
          <w:rFonts w:asciiTheme="minorHAnsi" w:hAnsiTheme="minorHAnsi" w:cstheme="minorHAnsi"/>
          <w:noProof/>
          <w:sz w:val="22"/>
          <w:szCs w:val="22"/>
        </w:rPr>
        <w:t xml:space="preserve"> </w:t>
      </w:r>
      <w:r w:rsidR="00FA36FD" w:rsidRPr="00574F8F">
        <w:rPr>
          <w:rFonts w:asciiTheme="minorHAnsi" w:hAnsiTheme="minorHAnsi" w:cstheme="minorHAnsi"/>
          <w:noProof/>
          <w:sz w:val="22"/>
          <w:szCs w:val="22"/>
        </w:rPr>
        <w:drawing>
          <wp:inline distT="0" distB="0" distL="0" distR="0" wp14:anchorId="6E81D6F2" wp14:editId="44C8C5EE">
            <wp:extent cx="402590" cy="180975"/>
            <wp:effectExtent l="0" t="0" r="0" b="9525"/>
            <wp:docPr id="1607197791" name="Imagen 11"/>
            <wp:cNvGraphicFramePr/>
            <a:graphic xmlns:a="http://schemas.openxmlformats.org/drawingml/2006/main">
              <a:graphicData uri="http://schemas.openxmlformats.org/drawingml/2006/picture">
                <pic:pic xmlns:pic="http://schemas.openxmlformats.org/drawingml/2006/picture">
                  <pic:nvPicPr>
                    <pic:cNvPr id="1607197791" name="Imagen 1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2590" cy="180975"/>
                    </a:xfrm>
                    <a:prstGeom prst="rect">
                      <a:avLst/>
                    </a:prstGeom>
                    <a:noFill/>
                    <a:ln>
                      <a:noFill/>
                    </a:ln>
                  </pic:spPr>
                </pic:pic>
              </a:graphicData>
            </a:graphic>
          </wp:inline>
        </w:drawing>
      </w:r>
    </w:p>
    <w:p w14:paraId="614FD3A9" w14:textId="77777777" w:rsidR="00F5165A" w:rsidRPr="00574F8F" w:rsidRDefault="00F5165A" w:rsidP="00665C0D">
      <w:pPr>
        <w:rPr>
          <w:rFonts w:asciiTheme="minorHAnsi" w:hAnsiTheme="minorHAnsi" w:cstheme="minorHAnsi"/>
          <w:sz w:val="22"/>
          <w:szCs w:val="22"/>
          <w:lang w:val="es-CO"/>
        </w:rPr>
      </w:pPr>
    </w:p>
    <w:p w14:paraId="765716FA" w14:textId="77777777" w:rsidR="00F710EA" w:rsidRPr="00574F8F" w:rsidRDefault="00F710EA" w:rsidP="00665C0D">
      <w:pPr>
        <w:rPr>
          <w:rFonts w:asciiTheme="minorHAnsi" w:hAnsiTheme="minorHAnsi" w:cstheme="minorHAnsi"/>
          <w:sz w:val="22"/>
          <w:szCs w:val="22"/>
          <w:lang w:val="es-CO"/>
        </w:rPr>
      </w:pPr>
    </w:p>
    <w:p w14:paraId="17122329" w14:textId="77777777" w:rsidR="00B5327C" w:rsidRPr="00574F8F" w:rsidRDefault="00B5327C" w:rsidP="00665C0D">
      <w:pPr>
        <w:rPr>
          <w:rFonts w:asciiTheme="minorHAnsi" w:hAnsiTheme="minorHAnsi" w:cstheme="minorHAnsi"/>
          <w:sz w:val="22"/>
          <w:szCs w:val="22"/>
          <w:lang w:val="es-CO"/>
        </w:rPr>
      </w:pPr>
    </w:p>
    <w:p w14:paraId="59E18F26" w14:textId="77777777" w:rsidR="00B5327C" w:rsidRPr="00574F8F" w:rsidRDefault="00B5327C" w:rsidP="00665C0D">
      <w:pPr>
        <w:rPr>
          <w:rFonts w:asciiTheme="minorHAnsi" w:hAnsiTheme="minorHAnsi" w:cstheme="minorHAnsi"/>
          <w:sz w:val="22"/>
          <w:szCs w:val="22"/>
          <w:lang w:val="es-CO"/>
        </w:rPr>
      </w:pPr>
    </w:p>
    <w:p w14:paraId="7E946A8E" w14:textId="77777777" w:rsidR="00B5327C" w:rsidRPr="00574F8F" w:rsidRDefault="00B5327C" w:rsidP="00665C0D">
      <w:pPr>
        <w:rPr>
          <w:rFonts w:asciiTheme="minorHAnsi" w:hAnsiTheme="minorHAnsi" w:cstheme="minorHAnsi"/>
          <w:sz w:val="22"/>
          <w:szCs w:val="22"/>
          <w:lang w:val="es-CO"/>
        </w:rPr>
      </w:pPr>
    </w:p>
    <w:p w14:paraId="1CEEDA92" w14:textId="77777777" w:rsidR="00B5327C" w:rsidRPr="00574F8F" w:rsidRDefault="00B5327C" w:rsidP="00665C0D">
      <w:pPr>
        <w:rPr>
          <w:rFonts w:asciiTheme="minorHAnsi" w:hAnsiTheme="minorHAnsi" w:cstheme="minorHAnsi"/>
          <w:sz w:val="22"/>
          <w:szCs w:val="22"/>
          <w:lang w:val="es-CO"/>
        </w:rPr>
      </w:pPr>
    </w:p>
    <w:p w14:paraId="4DD2DFBC" w14:textId="77777777" w:rsidR="00B5327C" w:rsidRPr="00574F8F" w:rsidRDefault="00B5327C" w:rsidP="00665C0D">
      <w:pPr>
        <w:rPr>
          <w:rFonts w:asciiTheme="minorHAnsi" w:hAnsiTheme="minorHAnsi" w:cstheme="minorHAnsi"/>
          <w:sz w:val="22"/>
          <w:szCs w:val="22"/>
          <w:lang w:val="es-CO"/>
        </w:rPr>
      </w:pPr>
    </w:p>
    <w:p w14:paraId="3C92588C" w14:textId="77777777" w:rsidR="00B5327C" w:rsidRPr="00574F8F" w:rsidRDefault="00B5327C" w:rsidP="00665C0D">
      <w:pPr>
        <w:rPr>
          <w:rFonts w:asciiTheme="minorHAnsi" w:hAnsiTheme="minorHAnsi" w:cstheme="minorHAnsi"/>
          <w:sz w:val="22"/>
          <w:szCs w:val="22"/>
          <w:lang w:val="es-CO"/>
        </w:rPr>
      </w:pPr>
    </w:p>
    <w:p w14:paraId="3DF99E80" w14:textId="77777777" w:rsidR="00B5327C" w:rsidRPr="00574F8F" w:rsidRDefault="00B5327C" w:rsidP="00665C0D">
      <w:pPr>
        <w:rPr>
          <w:rFonts w:asciiTheme="minorHAnsi" w:hAnsiTheme="minorHAnsi" w:cstheme="minorHAnsi"/>
          <w:sz w:val="22"/>
          <w:szCs w:val="22"/>
          <w:lang w:val="es-CO"/>
        </w:rPr>
      </w:pPr>
    </w:p>
    <w:p w14:paraId="0C7E668C" w14:textId="77777777" w:rsidR="00B5327C" w:rsidRPr="00574F8F" w:rsidRDefault="00B5327C" w:rsidP="00665C0D">
      <w:pPr>
        <w:rPr>
          <w:rFonts w:asciiTheme="minorHAnsi" w:hAnsiTheme="minorHAnsi" w:cstheme="minorHAnsi"/>
          <w:sz w:val="22"/>
          <w:szCs w:val="22"/>
          <w:lang w:val="es-CO"/>
        </w:rPr>
      </w:pPr>
    </w:p>
    <w:p w14:paraId="31205C21" w14:textId="77777777" w:rsidR="00B5327C" w:rsidRPr="00574F8F" w:rsidRDefault="00B5327C" w:rsidP="00665C0D">
      <w:pPr>
        <w:rPr>
          <w:rFonts w:asciiTheme="minorHAnsi" w:hAnsiTheme="minorHAnsi" w:cstheme="minorHAnsi"/>
          <w:sz w:val="22"/>
          <w:szCs w:val="22"/>
          <w:lang w:val="es-CO"/>
        </w:rPr>
      </w:pPr>
    </w:p>
    <w:p w14:paraId="2F2DB0C9" w14:textId="77777777" w:rsidR="00B5327C" w:rsidRPr="00574F8F" w:rsidRDefault="00B5327C" w:rsidP="00665C0D">
      <w:pPr>
        <w:rPr>
          <w:rFonts w:asciiTheme="minorHAnsi" w:hAnsiTheme="minorHAnsi" w:cstheme="minorHAnsi"/>
          <w:sz w:val="22"/>
          <w:szCs w:val="22"/>
          <w:lang w:val="es-CO"/>
        </w:rPr>
      </w:pPr>
    </w:p>
    <w:p w14:paraId="6C052428" w14:textId="77777777" w:rsidR="00B5327C" w:rsidRPr="00574F8F" w:rsidRDefault="00B5327C" w:rsidP="00665C0D">
      <w:pPr>
        <w:rPr>
          <w:rFonts w:asciiTheme="minorHAnsi" w:hAnsiTheme="minorHAnsi" w:cstheme="minorHAnsi"/>
          <w:sz w:val="22"/>
          <w:szCs w:val="22"/>
          <w:lang w:val="es-CO"/>
        </w:rPr>
      </w:pPr>
    </w:p>
    <w:p w14:paraId="3A5228C4" w14:textId="77777777" w:rsidR="00B5327C" w:rsidRPr="00574F8F" w:rsidRDefault="00B5327C" w:rsidP="00665C0D">
      <w:pPr>
        <w:rPr>
          <w:rFonts w:asciiTheme="minorHAnsi" w:hAnsiTheme="minorHAnsi" w:cstheme="minorHAnsi"/>
          <w:sz w:val="22"/>
          <w:szCs w:val="22"/>
          <w:lang w:val="es-CO"/>
        </w:rPr>
      </w:pPr>
    </w:p>
    <w:p w14:paraId="0740BC0B" w14:textId="77777777" w:rsidR="00B5327C" w:rsidRPr="00574F8F" w:rsidRDefault="00B5327C" w:rsidP="00665C0D">
      <w:pPr>
        <w:rPr>
          <w:rFonts w:asciiTheme="minorHAnsi" w:hAnsiTheme="minorHAnsi" w:cstheme="minorHAnsi"/>
          <w:sz w:val="22"/>
          <w:szCs w:val="22"/>
          <w:lang w:val="es-CO"/>
        </w:rPr>
      </w:pPr>
    </w:p>
    <w:p w14:paraId="51D19D21" w14:textId="77777777" w:rsidR="00B5327C" w:rsidRPr="00574F8F" w:rsidRDefault="00B5327C" w:rsidP="00665C0D">
      <w:pPr>
        <w:rPr>
          <w:rFonts w:asciiTheme="minorHAnsi" w:hAnsiTheme="minorHAnsi" w:cstheme="minorHAnsi"/>
          <w:sz w:val="22"/>
          <w:szCs w:val="22"/>
          <w:lang w:val="es-CO"/>
        </w:rPr>
      </w:pPr>
    </w:p>
    <w:p w14:paraId="34DE2ABA" w14:textId="77777777" w:rsidR="00B5327C" w:rsidRPr="00574F8F" w:rsidRDefault="00B5327C" w:rsidP="00665C0D">
      <w:pPr>
        <w:rPr>
          <w:rFonts w:asciiTheme="minorHAnsi" w:hAnsiTheme="minorHAnsi" w:cstheme="minorHAnsi"/>
          <w:sz w:val="22"/>
          <w:szCs w:val="22"/>
          <w:lang w:val="es-CO"/>
        </w:rPr>
      </w:pPr>
    </w:p>
    <w:p w14:paraId="5DDAEA56" w14:textId="77777777" w:rsidR="00B5327C" w:rsidRPr="00574F8F" w:rsidRDefault="00B5327C" w:rsidP="00665C0D">
      <w:pPr>
        <w:rPr>
          <w:rFonts w:asciiTheme="minorHAnsi" w:hAnsiTheme="minorHAnsi" w:cstheme="minorHAnsi"/>
          <w:sz w:val="22"/>
          <w:szCs w:val="22"/>
          <w:lang w:val="es-CO"/>
        </w:rPr>
      </w:pPr>
    </w:p>
    <w:p w14:paraId="2FB5E547" w14:textId="77777777" w:rsidR="00B5327C" w:rsidRPr="00574F8F" w:rsidRDefault="00B5327C" w:rsidP="00665C0D">
      <w:pPr>
        <w:rPr>
          <w:rFonts w:asciiTheme="minorHAnsi" w:hAnsiTheme="minorHAnsi" w:cstheme="minorHAnsi"/>
          <w:sz w:val="22"/>
          <w:szCs w:val="22"/>
          <w:lang w:val="es-CO"/>
        </w:rPr>
      </w:pPr>
    </w:p>
    <w:p w14:paraId="09CCD226" w14:textId="77777777" w:rsidR="00B5327C" w:rsidRPr="00574F8F" w:rsidRDefault="00B5327C" w:rsidP="00665C0D">
      <w:pPr>
        <w:rPr>
          <w:rFonts w:asciiTheme="minorHAnsi" w:hAnsiTheme="minorHAnsi" w:cstheme="minorHAnsi"/>
          <w:sz w:val="22"/>
          <w:szCs w:val="22"/>
          <w:lang w:val="es-CO"/>
        </w:rPr>
      </w:pPr>
    </w:p>
    <w:p w14:paraId="429F2ED4" w14:textId="77777777" w:rsidR="00B5327C" w:rsidRPr="00574F8F" w:rsidRDefault="00B5327C" w:rsidP="00665C0D">
      <w:pPr>
        <w:rPr>
          <w:rFonts w:asciiTheme="minorHAnsi" w:hAnsiTheme="minorHAnsi" w:cstheme="minorHAnsi"/>
          <w:sz w:val="22"/>
          <w:szCs w:val="22"/>
          <w:lang w:val="es-CO"/>
        </w:rPr>
      </w:pPr>
    </w:p>
    <w:p w14:paraId="3FB6E802" w14:textId="77777777" w:rsidR="00B5327C" w:rsidRPr="00574F8F" w:rsidRDefault="00B5327C" w:rsidP="00665C0D">
      <w:pPr>
        <w:rPr>
          <w:rFonts w:asciiTheme="minorHAnsi" w:hAnsiTheme="minorHAnsi" w:cstheme="minorHAnsi"/>
          <w:sz w:val="22"/>
          <w:szCs w:val="22"/>
          <w:lang w:val="es-CO"/>
        </w:rPr>
      </w:pPr>
    </w:p>
    <w:p w14:paraId="08551AAA" w14:textId="77777777" w:rsidR="00B5327C" w:rsidRPr="00574F8F" w:rsidRDefault="00B5327C" w:rsidP="00665C0D">
      <w:pPr>
        <w:rPr>
          <w:rFonts w:asciiTheme="minorHAnsi" w:hAnsiTheme="minorHAnsi" w:cstheme="minorHAnsi"/>
          <w:sz w:val="22"/>
          <w:szCs w:val="22"/>
          <w:lang w:val="es-CO"/>
        </w:rPr>
      </w:pPr>
    </w:p>
    <w:p w14:paraId="68B3C64F" w14:textId="77777777" w:rsidR="00B5327C" w:rsidRPr="00574F8F" w:rsidRDefault="00B5327C" w:rsidP="00665C0D">
      <w:pPr>
        <w:rPr>
          <w:rFonts w:asciiTheme="minorHAnsi" w:hAnsiTheme="minorHAnsi" w:cstheme="minorHAnsi"/>
          <w:sz w:val="22"/>
          <w:szCs w:val="22"/>
          <w:lang w:val="es-CO"/>
        </w:rPr>
      </w:pPr>
    </w:p>
    <w:p w14:paraId="4AACAAD5" w14:textId="77777777" w:rsidR="00B5327C" w:rsidRPr="00574F8F" w:rsidRDefault="00B5327C" w:rsidP="00665C0D">
      <w:pPr>
        <w:rPr>
          <w:rFonts w:asciiTheme="minorHAnsi" w:hAnsiTheme="minorHAnsi" w:cstheme="minorHAnsi"/>
          <w:sz w:val="22"/>
          <w:szCs w:val="22"/>
          <w:lang w:val="es-CO"/>
        </w:rPr>
      </w:pPr>
    </w:p>
    <w:p w14:paraId="10B000C3" w14:textId="77777777" w:rsidR="00B5327C" w:rsidRPr="00574F8F" w:rsidRDefault="00B5327C" w:rsidP="00665C0D">
      <w:pPr>
        <w:rPr>
          <w:rFonts w:asciiTheme="minorHAnsi" w:hAnsiTheme="minorHAnsi" w:cstheme="minorHAnsi"/>
          <w:sz w:val="22"/>
          <w:szCs w:val="22"/>
          <w:lang w:val="es-CO"/>
        </w:rPr>
      </w:pPr>
    </w:p>
    <w:p w14:paraId="3B3E401A" w14:textId="77777777" w:rsidR="00B5327C" w:rsidRPr="00574F8F" w:rsidRDefault="00B5327C" w:rsidP="00665C0D">
      <w:pPr>
        <w:rPr>
          <w:rFonts w:asciiTheme="minorHAnsi" w:hAnsiTheme="minorHAnsi" w:cstheme="minorHAnsi"/>
          <w:sz w:val="22"/>
          <w:szCs w:val="22"/>
          <w:lang w:val="es-CO"/>
        </w:rPr>
      </w:pPr>
    </w:p>
    <w:p w14:paraId="227CC9AA" w14:textId="77777777" w:rsidR="00B5327C" w:rsidRPr="00574F8F" w:rsidRDefault="00B5327C" w:rsidP="00665C0D">
      <w:pPr>
        <w:rPr>
          <w:rFonts w:asciiTheme="minorHAnsi" w:hAnsiTheme="minorHAnsi" w:cstheme="minorHAnsi"/>
          <w:sz w:val="22"/>
          <w:szCs w:val="22"/>
          <w:lang w:val="es-CO"/>
        </w:rPr>
      </w:pPr>
    </w:p>
    <w:p w14:paraId="4F9EE6D8" w14:textId="77777777" w:rsidR="00B5327C" w:rsidRPr="00574F8F" w:rsidRDefault="00B5327C" w:rsidP="00665C0D">
      <w:pPr>
        <w:rPr>
          <w:rFonts w:asciiTheme="minorHAnsi" w:hAnsiTheme="minorHAnsi" w:cstheme="minorHAnsi"/>
          <w:sz w:val="22"/>
          <w:szCs w:val="22"/>
          <w:lang w:val="es-CO"/>
        </w:rPr>
      </w:pPr>
    </w:p>
    <w:p w14:paraId="216333F9" w14:textId="77777777" w:rsidR="00B5327C" w:rsidRPr="00574F8F" w:rsidRDefault="00B5327C" w:rsidP="00665C0D">
      <w:pPr>
        <w:rPr>
          <w:rFonts w:asciiTheme="minorHAnsi" w:hAnsiTheme="minorHAnsi" w:cstheme="minorHAnsi"/>
          <w:sz w:val="22"/>
          <w:szCs w:val="22"/>
          <w:lang w:val="es-CO"/>
        </w:rPr>
      </w:pPr>
    </w:p>
    <w:p w14:paraId="6BB92914" w14:textId="77777777" w:rsidR="00B5327C" w:rsidRPr="00574F8F" w:rsidRDefault="00B5327C" w:rsidP="00665C0D">
      <w:pPr>
        <w:rPr>
          <w:rFonts w:asciiTheme="minorHAnsi" w:hAnsiTheme="minorHAnsi" w:cstheme="minorHAnsi"/>
          <w:sz w:val="22"/>
          <w:szCs w:val="22"/>
          <w:lang w:val="es-CO"/>
        </w:rPr>
      </w:pPr>
    </w:p>
    <w:p w14:paraId="29F0D513" w14:textId="77777777" w:rsidR="00B5327C" w:rsidRPr="00574F8F" w:rsidRDefault="00B5327C" w:rsidP="00665C0D">
      <w:pPr>
        <w:rPr>
          <w:rFonts w:asciiTheme="minorHAnsi" w:hAnsiTheme="minorHAnsi" w:cstheme="minorHAnsi"/>
          <w:sz w:val="22"/>
          <w:szCs w:val="22"/>
          <w:lang w:val="es-CO"/>
        </w:rPr>
      </w:pPr>
    </w:p>
    <w:p w14:paraId="65AD8ABA" w14:textId="4CE470B8" w:rsidR="00B5327C" w:rsidRPr="00574F8F" w:rsidRDefault="00B5327C" w:rsidP="00665C0D">
      <w:pPr>
        <w:rPr>
          <w:rFonts w:asciiTheme="minorHAnsi" w:hAnsiTheme="minorHAnsi" w:cstheme="minorHAnsi"/>
          <w:b/>
          <w:sz w:val="22"/>
          <w:szCs w:val="22"/>
          <w:lang w:val="es-CO"/>
        </w:rPr>
      </w:pPr>
      <w:r w:rsidRPr="00574F8F">
        <w:rPr>
          <w:rFonts w:asciiTheme="minorHAnsi" w:hAnsiTheme="minorHAnsi" w:cstheme="minorHAnsi"/>
          <w:b/>
          <w:sz w:val="22"/>
          <w:szCs w:val="22"/>
          <w:lang w:val="es-CO"/>
        </w:rPr>
        <w:t>Control de Cambios</w:t>
      </w:r>
    </w:p>
    <w:p w14:paraId="7094E4E3" w14:textId="77777777" w:rsidR="00B5327C" w:rsidRPr="00574F8F" w:rsidRDefault="00B5327C" w:rsidP="00665C0D">
      <w:pPr>
        <w:rPr>
          <w:rFonts w:asciiTheme="minorHAnsi" w:hAnsiTheme="minorHAnsi" w:cstheme="minorHAnsi"/>
          <w:sz w:val="22"/>
          <w:szCs w:val="22"/>
          <w:lang w:val="es-CO"/>
        </w:rPr>
      </w:pPr>
    </w:p>
    <w:p w14:paraId="63B78250" w14:textId="77777777" w:rsidR="00B5327C" w:rsidRPr="00574F8F" w:rsidRDefault="00B5327C" w:rsidP="00665C0D">
      <w:pPr>
        <w:rPr>
          <w:rFonts w:asciiTheme="minorHAnsi" w:hAnsiTheme="minorHAnsi" w:cstheme="minorHAnsi"/>
          <w:sz w:val="22"/>
          <w:szCs w:val="22"/>
          <w:lang w:val="es-CO"/>
        </w:rPr>
      </w:pPr>
    </w:p>
    <w:tbl>
      <w:tblPr>
        <w:tblStyle w:val="Tablaconcuadrcula"/>
        <w:tblW w:w="9209" w:type="dxa"/>
        <w:tblLook w:val="04A0" w:firstRow="1" w:lastRow="0" w:firstColumn="1" w:lastColumn="0" w:noHBand="0" w:noVBand="1"/>
      </w:tblPr>
      <w:tblGrid>
        <w:gridCol w:w="1129"/>
        <w:gridCol w:w="2268"/>
        <w:gridCol w:w="5812"/>
      </w:tblGrid>
      <w:tr w:rsidR="00EC4E5B" w:rsidRPr="00574F8F" w14:paraId="6599A878" w14:textId="77777777" w:rsidTr="00A6699F">
        <w:trPr>
          <w:trHeight w:val="545"/>
          <w:tblHeader/>
        </w:trPr>
        <w:tc>
          <w:tcPr>
            <w:tcW w:w="1129" w:type="dxa"/>
            <w:tcBorders>
              <w:top w:val="single" w:sz="4" w:space="0" w:color="auto"/>
              <w:left w:val="single" w:sz="4" w:space="0" w:color="auto"/>
              <w:bottom w:val="single" w:sz="4" w:space="0" w:color="auto"/>
              <w:right w:val="single" w:sz="4" w:space="0" w:color="auto"/>
            </w:tcBorders>
          </w:tcPr>
          <w:p w14:paraId="307A4F52" w14:textId="77777777" w:rsidR="00EC4E5B" w:rsidRPr="00574F8F" w:rsidRDefault="00EC4E5B" w:rsidP="00A6699F">
            <w:pPr>
              <w:jc w:val="center"/>
              <w:rPr>
                <w:rFonts w:asciiTheme="minorHAnsi" w:hAnsiTheme="minorHAnsi" w:cstheme="minorHAnsi"/>
                <w:b/>
                <w:bCs/>
                <w:sz w:val="22"/>
                <w:szCs w:val="22"/>
              </w:rPr>
            </w:pPr>
            <w:r w:rsidRPr="00574F8F">
              <w:rPr>
                <w:rFonts w:asciiTheme="minorHAnsi" w:hAnsiTheme="minorHAnsi" w:cstheme="minorHAnsi"/>
                <w:b/>
                <w:bCs/>
                <w:sz w:val="22"/>
                <w:szCs w:val="22"/>
              </w:rPr>
              <w:t>VERSION</w:t>
            </w:r>
          </w:p>
        </w:tc>
        <w:tc>
          <w:tcPr>
            <w:tcW w:w="2268" w:type="dxa"/>
            <w:tcBorders>
              <w:left w:val="single" w:sz="4" w:space="0" w:color="auto"/>
            </w:tcBorders>
          </w:tcPr>
          <w:p w14:paraId="5F41D521" w14:textId="77777777" w:rsidR="00EC4E5B" w:rsidRPr="00574F8F" w:rsidRDefault="00EC4E5B" w:rsidP="00A6699F">
            <w:pPr>
              <w:jc w:val="center"/>
              <w:rPr>
                <w:rFonts w:asciiTheme="minorHAnsi" w:hAnsiTheme="minorHAnsi" w:cstheme="minorHAnsi"/>
                <w:b/>
                <w:bCs/>
                <w:sz w:val="22"/>
                <w:szCs w:val="22"/>
              </w:rPr>
            </w:pPr>
            <w:r w:rsidRPr="00574F8F">
              <w:rPr>
                <w:rFonts w:asciiTheme="minorHAnsi" w:hAnsiTheme="minorHAnsi" w:cstheme="minorHAnsi"/>
                <w:b/>
                <w:bCs/>
                <w:sz w:val="22"/>
                <w:szCs w:val="22"/>
              </w:rPr>
              <w:t>FECHA DE ENTRADA EN VIGENTE</w:t>
            </w:r>
          </w:p>
        </w:tc>
        <w:tc>
          <w:tcPr>
            <w:tcW w:w="5812" w:type="dxa"/>
          </w:tcPr>
          <w:p w14:paraId="7B9A32BE" w14:textId="77777777" w:rsidR="00EC4E5B" w:rsidRPr="00574F8F" w:rsidRDefault="00EC4E5B" w:rsidP="00A6699F">
            <w:pPr>
              <w:jc w:val="center"/>
              <w:rPr>
                <w:rFonts w:asciiTheme="minorHAnsi" w:hAnsiTheme="minorHAnsi" w:cstheme="minorHAnsi"/>
                <w:b/>
                <w:bCs/>
                <w:sz w:val="22"/>
                <w:szCs w:val="22"/>
              </w:rPr>
            </w:pPr>
            <w:r w:rsidRPr="00574F8F">
              <w:rPr>
                <w:rFonts w:asciiTheme="minorHAnsi" w:hAnsiTheme="minorHAnsi" w:cstheme="minorHAnsi"/>
                <w:b/>
                <w:bCs/>
                <w:sz w:val="22"/>
                <w:szCs w:val="22"/>
              </w:rPr>
              <w:t>NATURALEZA DEL CAMBIO</w:t>
            </w:r>
          </w:p>
        </w:tc>
      </w:tr>
      <w:tr w:rsidR="00EC4E5B" w:rsidRPr="00574F8F" w14:paraId="2AF61B15" w14:textId="77777777" w:rsidTr="00A6699F">
        <w:tc>
          <w:tcPr>
            <w:tcW w:w="1129" w:type="dxa"/>
            <w:tcBorders>
              <w:top w:val="single" w:sz="4" w:space="0" w:color="auto"/>
              <w:left w:val="single" w:sz="4" w:space="0" w:color="auto"/>
              <w:bottom w:val="single" w:sz="4" w:space="0" w:color="auto"/>
              <w:right w:val="single" w:sz="4" w:space="0" w:color="auto"/>
            </w:tcBorders>
          </w:tcPr>
          <w:p w14:paraId="52E0F0C3" w14:textId="329E3922" w:rsidR="00EC4E5B" w:rsidRPr="00574F8F" w:rsidRDefault="00255AC1" w:rsidP="00A6699F">
            <w:pPr>
              <w:rPr>
                <w:rFonts w:asciiTheme="minorHAnsi" w:hAnsiTheme="minorHAnsi" w:cstheme="minorHAnsi"/>
                <w:sz w:val="22"/>
                <w:szCs w:val="22"/>
              </w:rPr>
            </w:pPr>
            <w:r w:rsidRPr="00574F8F">
              <w:rPr>
                <w:rFonts w:asciiTheme="minorHAnsi" w:hAnsiTheme="minorHAnsi" w:cstheme="minorHAnsi"/>
                <w:sz w:val="22"/>
                <w:szCs w:val="22"/>
              </w:rPr>
              <w:t>02</w:t>
            </w:r>
          </w:p>
        </w:tc>
        <w:tc>
          <w:tcPr>
            <w:tcW w:w="2268" w:type="dxa"/>
            <w:tcBorders>
              <w:left w:val="single" w:sz="4" w:space="0" w:color="auto"/>
            </w:tcBorders>
          </w:tcPr>
          <w:p w14:paraId="1A815BA2" w14:textId="04EB7B46" w:rsidR="00EC4E5B" w:rsidRPr="00574F8F" w:rsidRDefault="00255AC1" w:rsidP="00A6699F">
            <w:pPr>
              <w:rPr>
                <w:rFonts w:asciiTheme="minorHAnsi" w:hAnsiTheme="minorHAnsi" w:cstheme="minorHAnsi"/>
                <w:sz w:val="22"/>
                <w:szCs w:val="22"/>
              </w:rPr>
            </w:pPr>
            <w:r w:rsidRPr="00574F8F">
              <w:rPr>
                <w:rFonts w:asciiTheme="minorHAnsi" w:hAnsiTheme="minorHAnsi" w:cstheme="minorHAnsi"/>
                <w:sz w:val="22"/>
                <w:szCs w:val="22"/>
              </w:rPr>
              <w:t>25-11-2025</w:t>
            </w:r>
          </w:p>
        </w:tc>
        <w:tc>
          <w:tcPr>
            <w:tcW w:w="5812" w:type="dxa"/>
          </w:tcPr>
          <w:p w14:paraId="6FA513D1" w14:textId="488690BF" w:rsidR="00EC4E5B" w:rsidRPr="00574F8F" w:rsidRDefault="00D311DA" w:rsidP="00A6699F">
            <w:pPr>
              <w:rPr>
                <w:rFonts w:asciiTheme="minorHAnsi" w:hAnsiTheme="minorHAnsi" w:cstheme="minorHAnsi"/>
                <w:sz w:val="22"/>
                <w:szCs w:val="22"/>
              </w:rPr>
            </w:pPr>
            <w:r w:rsidRPr="00574F8F">
              <w:rPr>
                <w:rFonts w:asciiTheme="minorHAnsi" w:hAnsiTheme="minorHAnsi" w:cstheme="minorHAnsi"/>
                <w:sz w:val="22"/>
                <w:szCs w:val="22"/>
              </w:rPr>
              <w:t>Se realiza modificación de forma y se incluye La clasificación de la información.</w:t>
            </w:r>
          </w:p>
        </w:tc>
      </w:tr>
      <w:tr w:rsidR="00EC4E5B" w:rsidRPr="00574F8F" w14:paraId="359C7F14" w14:textId="77777777" w:rsidTr="00A6699F">
        <w:tc>
          <w:tcPr>
            <w:tcW w:w="1129" w:type="dxa"/>
            <w:tcBorders>
              <w:top w:val="single" w:sz="4" w:space="0" w:color="auto"/>
              <w:left w:val="single" w:sz="4" w:space="0" w:color="auto"/>
              <w:bottom w:val="single" w:sz="4" w:space="0" w:color="auto"/>
              <w:right w:val="single" w:sz="4" w:space="0" w:color="auto"/>
            </w:tcBorders>
          </w:tcPr>
          <w:p w14:paraId="3E79CCAC" w14:textId="77777777" w:rsidR="00EC4E5B" w:rsidRPr="00574F8F" w:rsidRDefault="00EC4E5B" w:rsidP="00A6699F">
            <w:pPr>
              <w:rPr>
                <w:rFonts w:asciiTheme="minorHAnsi" w:hAnsiTheme="minorHAnsi" w:cstheme="minorHAnsi"/>
                <w:sz w:val="22"/>
                <w:szCs w:val="22"/>
              </w:rPr>
            </w:pPr>
          </w:p>
        </w:tc>
        <w:tc>
          <w:tcPr>
            <w:tcW w:w="2268" w:type="dxa"/>
            <w:tcBorders>
              <w:left w:val="single" w:sz="4" w:space="0" w:color="auto"/>
            </w:tcBorders>
          </w:tcPr>
          <w:p w14:paraId="61ADA65E" w14:textId="77777777" w:rsidR="00EC4E5B" w:rsidRPr="00574F8F" w:rsidRDefault="00EC4E5B" w:rsidP="00A6699F">
            <w:pPr>
              <w:rPr>
                <w:rFonts w:asciiTheme="minorHAnsi" w:hAnsiTheme="minorHAnsi" w:cstheme="minorHAnsi"/>
                <w:sz w:val="22"/>
                <w:szCs w:val="22"/>
              </w:rPr>
            </w:pPr>
          </w:p>
        </w:tc>
        <w:tc>
          <w:tcPr>
            <w:tcW w:w="5812" w:type="dxa"/>
          </w:tcPr>
          <w:p w14:paraId="5DD453B7" w14:textId="77777777" w:rsidR="00EC4E5B" w:rsidRPr="00574F8F" w:rsidRDefault="00EC4E5B" w:rsidP="00A6699F">
            <w:pPr>
              <w:rPr>
                <w:rFonts w:asciiTheme="minorHAnsi" w:hAnsiTheme="minorHAnsi" w:cstheme="minorHAnsi"/>
                <w:sz w:val="22"/>
                <w:szCs w:val="22"/>
              </w:rPr>
            </w:pPr>
          </w:p>
        </w:tc>
      </w:tr>
    </w:tbl>
    <w:p w14:paraId="1A57B12B" w14:textId="77777777" w:rsidR="00F710EA" w:rsidRPr="00574F8F" w:rsidRDefault="00F710EA" w:rsidP="00665C0D">
      <w:pPr>
        <w:rPr>
          <w:rFonts w:asciiTheme="minorHAnsi" w:hAnsiTheme="minorHAnsi" w:cstheme="minorHAnsi"/>
          <w:sz w:val="22"/>
          <w:szCs w:val="22"/>
          <w:lang w:val="es-CO"/>
        </w:rPr>
      </w:pPr>
    </w:p>
    <w:sectPr w:rsidR="00F710EA" w:rsidRPr="00574F8F" w:rsidSect="00D62C8D">
      <w:headerReference w:type="default" r:id="rId13"/>
      <w:footerReference w:type="even" r:id="rId14"/>
      <w:footerReference w:type="default" r:id="rId15"/>
      <w:pgSz w:w="12242" w:h="18722" w:code="5"/>
      <w:pgMar w:top="3010" w:right="1526" w:bottom="2275" w:left="1699" w:header="1411"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E97C0" w14:textId="77777777" w:rsidR="00E7467E" w:rsidRDefault="00E7467E">
      <w:r>
        <w:separator/>
      </w:r>
    </w:p>
  </w:endnote>
  <w:endnote w:type="continuationSeparator" w:id="0">
    <w:p w14:paraId="5C451854" w14:textId="77777777" w:rsidR="00E7467E" w:rsidRDefault="00E74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BB9CF" w14:textId="77777777" w:rsidR="00301DEA" w:rsidRDefault="00301DEA" w:rsidP="00301DEA">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1594074E" w14:textId="77777777" w:rsidR="00301DEA" w:rsidRDefault="00301DE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0956088"/>
      <w:docPartObj>
        <w:docPartGallery w:val="Page Numbers (Bottom of Page)"/>
        <w:docPartUnique/>
      </w:docPartObj>
    </w:sdtPr>
    <w:sdtEndPr>
      <w:rPr>
        <w:rFonts w:asciiTheme="minorHAnsi" w:hAnsiTheme="minorHAnsi" w:cstheme="minorBidi"/>
        <w:sz w:val="22"/>
        <w:szCs w:val="22"/>
      </w:rPr>
    </w:sdtEndPr>
    <w:sdtContent>
      <w:p w14:paraId="6DF0969D" w14:textId="77777777" w:rsidR="00D62C8D" w:rsidRDefault="00D62C8D">
        <w:pPr>
          <w:pStyle w:val="Piedepgina"/>
          <w:jc w:val="right"/>
        </w:pPr>
      </w:p>
      <w:p w14:paraId="30EA35BC" w14:textId="37DB2A3F" w:rsidR="00F710EA" w:rsidRPr="00F710EA" w:rsidRDefault="00F710EA">
        <w:pPr>
          <w:pStyle w:val="Piedepgina"/>
          <w:jc w:val="right"/>
          <w:rPr>
            <w:rFonts w:asciiTheme="minorHAnsi" w:hAnsiTheme="minorHAnsi" w:cstheme="minorHAnsi"/>
            <w:sz w:val="22"/>
            <w:szCs w:val="22"/>
          </w:rPr>
        </w:pPr>
        <w:r w:rsidRPr="00F710EA">
          <w:rPr>
            <w:rFonts w:asciiTheme="minorHAnsi" w:hAnsiTheme="minorHAnsi" w:cstheme="minorHAnsi"/>
            <w:sz w:val="22"/>
            <w:szCs w:val="22"/>
          </w:rPr>
          <w:fldChar w:fldCharType="begin"/>
        </w:r>
        <w:r w:rsidRPr="00F710EA">
          <w:rPr>
            <w:rFonts w:asciiTheme="minorHAnsi" w:hAnsiTheme="minorHAnsi" w:cstheme="minorHAnsi"/>
            <w:sz w:val="22"/>
            <w:szCs w:val="22"/>
          </w:rPr>
          <w:instrText>PAGE   \* MERGEFORMAT</w:instrText>
        </w:r>
        <w:r w:rsidRPr="00F710EA">
          <w:rPr>
            <w:rFonts w:asciiTheme="minorHAnsi" w:hAnsiTheme="minorHAnsi" w:cstheme="minorHAnsi"/>
            <w:sz w:val="22"/>
            <w:szCs w:val="22"/>
          </w:rPr>
          <w:fldChar w:fldCharType="separate"/>
        </w:r>
        <w:r w:rsidR="00811EF0">
          <w:rPr>
            <w:rFonts w:asciiTheme="minorHAnsi" w:hAnsiTheme="minorHAnsi" w:cstheme="minorHAnsi"/>
            <w:noProof/>
            <w:sz w:val="22"/>
            <w:szCs w:val="22"/>
          </w:rPr>
          <w:t>4</w:t>
        </w:r>
        <w:r w:rsidRPr="00F710EA">
          <w:rPr>
            <w:rFonts w:asciiTheme="minorHAnsi" w:hAnsiTheme="minorHAnsi" w:cstheme="minorHAnsi"/>
            <w:sz w:val="22"/>
            <w:szCs w:val="22"/>
          </w:rPr>
          <w:fldChar w:fldCharType="end"/>
        </w:r>
      </w:p>
    </w:sdtContent>
  </w:sdt>
  <w:p w14:paraId="3D4A2D67" w14:textId="1D5968F3" w:rsidR="00AE1AC6" w:rsidRPr="00F710EA" w:rsidRDefault="2F800030" w:rsidP="00D54561">
    <w:pPr>
      <w:pStyle w:val="Piedepgina"/>
      <w:tabs>
        <w:tab w:val="clear" w:pos="4252"/>
        <w:tab w:val="clear" w:pos="8504"/>
        <w:tab w:val="left" w:pos="7753"/>
      </w:tabs>
      <w:jc w:val="center"/>
      <w:rPr>
        <w:rFonts w:asciiTheme="minorHAnsi" w:hAnsiTheme="minorHAnsi" w:cstheme="minorBidi"/>
        <w:sz w:val="22"/>
        <w:szCs w:val="22"/>
      </w:rPr>
    </w:pPr>
    <w:r w:rsidRPr="2F800030">
      <w:rPr>
        <w:rFonts w:asciiTheme="minorHAnsi" w:hAnsiTheme="minorHAnsi" w:cstheme="minorBidi"/>
        <w:sz w:val="22"/>
        <w:szCs w:val="22"/>
      </w:rPr>
      <w:t>GJ-F-026 V02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19892" w14:textId="77777777" w:rsidR="00E7467E" w:rsidRDefault="00E7467E">
      <w:r>
        <w:separator/>
      </w:r>
    </w:p>
  </w:footnote>
  <w:footnote w:type="continuationSeparator" w:id="0">
    <w:p w14:paraId="413E372D" w14:textId="77777777" w:rsidR="00E7467E" w:rsidRDefault="00E74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792E1" w14:textId="1C53685F" w:rsidR="00466B5E" w:rsidRPr="006A4321" w:rsidRDefault="00F710EA" w:rsidP="006A4321">
    <w:pPr>
      <w:pStyle w:val="Encabezado"/>
      <w:tabs>
        <w:tab w:val="clear" w:pos="4252"/>
        <w:tab w:val="clear" w:pos="8504"/>
        <w:tab w:val="left" w:pos="7470"/>
      </w:tabs>
      <w:jc w:val="center"/>
      <w:rPr>
        <w:rFonts w:ascii="Tahoma" w:hAnsi="Tahoma"/>
        <w:sz w:val="18"/>
      </w:rPr>
    </w:pPr>
    <w:r>
      <w:rPr>
        <w:noProof/>
        <w:lang w:val="es-CO" w:eastAsia="es-CO"/>
      </w:rPr>
      <w:drawing>
        <wp:anchor distT="0" distB="0" distL="114300" distR="114300" simplePos="0" relativeHeight="251659264" behindDoc="1" locked="0" layoutInCell="1" allowOverlap="1" wp14:anchorId="1CC6AAA0" wp14:editId="40434AD6">
          <wp:simplePos x="0" y="0"/>
          <wp:positionH relativeFrom="page">
            <wp:align>center</wp:align>
          </wp:positionH>
          <wp:positionV relativeFrom="paragraph">
            <wp:posOffset>-943610</wp:posOffset>
          </wp:positionV>
          <wp:extent cx="7736436" cy="11822430"/>
          <wp:effectExtent l="0" t="0" r="0" b="0"/>
          <wp:wrapNone/>
          <wp:docPr id="2121275480" name="Imagen 2" descr="Imagen que contiene 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275480" name="Imagen 2" descr="Imagen que contiene Interfaz de usuario gráfica&#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7736436" cy="11822430"/>
                  </a:xfrm>
                  <a:prstGeom prst="rect">
                    <a:avLst/>
                  </a:prstGeom>
                </pic:spPr>
              </pic:pic>
            </a:graphicData>
          </a:graphic>
          <wp14:sizeRelH relativeFrom="page">
            <wp14:pctWidth>0</wp14:pctWidth>
          </wp14:sizeRelH>
          <wp14:sizeRelV relativeFrom="page">
            <wp14:pctHeight>0</wp14:pctHeight>
          </wp14:sizeRelV>
        </wp:anchor>
      </w:drawing>
    </w:r>
    <w:r w:rsidR="00466B5E" w:rsidRPr="00E47A48">
      <w:rPr>
        <w:rFonts w:asciiTheme="minorHAnsi" w:hAnsiTheme="minorHAnsi" w:cstheme="minorHAnsi"/>
        <w:b/>
        <w:bCs/>
        <w:lang w:val="es-CO"/>
      </w:rPr>
      <w:t>RESOLUCIÓN No.</w:t>
    </w:r>
    <w:r w:rsidR="00466B5E" w:rsidRPr="00150F9B">
      <w:rPr>
        <w:rFonts w:asciiTheme="minorHAnsi" w:hAnsiTheme="minorHAnsi" w:cstheme="minorHAnsi"/>
        <w:b/>
        <w:bCs/>
        <w:lang w:val="es-CO"/>
      </w:rPr>
      <w:t xml:space="preserve"> </w:t>
    </w:r>
    <w:proofErr w:type="spellStart"/>
    <w:r w:rsidR="009E3FAD">
      <w:rPr>
        <w:b/>
        <w:bCs/>
        <w:lang w:val="es-CO"/>
      </w:rPr>
      <w:t>xxx</w:t>
    </w:r>
    <w:proofErr w:type="spellEnd"/>
    <w:r w:rsidR="00150F9B" w:rsidRPr="00150F9B">
      <w:rPr>
        <w:b/>
        <w:bCs/>
        <w:lang w:val="es-CO"/>
      </w:rPr>
      <w:t xml:space="preserve"> DE 2026</w:t>
    </w:r>
  </w:p>
  <w:p w14:paraId="59192399" w14:textId="40F0424C" w:rsidR="00466B5E" w:rsidRPr="00C76A44" w:rsidRDefault="00150F9B" w:rsidP="00466B5E">
    <w:pPr>
      <w:pStyle w:val="Encabezado"/>
      <w:tabs>
        <w:tab w:val="clear" w:pos="4252"/>
        <w:tab w:val="clear" w:pos="8504"/>
        <w:tab w:val="left" w:pos="7470"/>
      </w:tabs>
      <w:jc w:val="both"/>
      <w:rPr>
        <w:rFonts w:asciiTheme="minorHAnsi" w:hAnsiTheme="minorHAnsi" w:cstheme="minorHAnsi"/>
        <w:sz w:val="22"/>
        <w:szCs w:val="22"/>
      </w:rPr>
    </w:pPr>
    <w:r w:rsidRPr="00CD4F93">
      <w:rPr>
        <w:rFonts w:asciiTheme="minorHAnsi" w:hAnsiTheme="minorHAnsi" w:cstheme="minorHAnsi"/>
        <w:sz w:val="22"/>
        <w:szCs w:val="22"/>
      </w:rPr>
      <w:t>"</w:t>
    </w:r>
    <w:r w:rsidR="00466B5E" w:rsidRPr="00CD4F93">
      <w:rPr>
        <w:rFonts w:asciiTheme="minorHAnsi" w:hAnsiTheme="minorHAnsi" w:cstheme="minorHAnsi"/>
        <w:sz w:val="22"/>
        <w:szCs w:val="22"/>
      </w:rPr>
      <w:t xml:space="preserve">Por la cual </w:t>
    </w:r>
    <w:r w:rsidR="009E3FAD" w:rsidRPr="00CD4F93">
      <w:rPr>
        <w:rFonts w:asciiTheme="minorHAnsi" w:hAnsiTheme="minorHAnsi" w:cstheme="minorHAnsi"/>
        <w:sz w:val="22"/>
        <w:szCs w:val="22"/>
      </w:rPr>
      <w:t>se hace aclar</w:t>
    </w:r>
    <w:r w:rsidR="00C76A44">
      <w:rPr>
        <w:rFonts w:asciiTheme="minorHAnsi" w:hAnsiTheme="minorHAnsi" w:cstheme="minorHAnsi"/>
        <w:sz w:val="22"/>
        <w:szCs w:val="22"/>
      </w:rPr>
      <w:t>ación a la Resolución No. 73-001</w:t>
    </w:r>
    <w:r w:rsidR="009E3FAD" w:rsidRPr="00CD4F93">
      <w:rPr>
        <w:rFonts w:asciiTheme="minorHAnsi" w:hAnsiTheme="minorHAnsi" w:cstheme="minorHAnsi"/>
        <w:sz w:val="22"/>
        <w:szCs w:val="22"/>
      </w:rPr>
      <w:t>79 de 2026</w:t>
    </w:r>
    <w:r w:rsidRPr="00CD4F93">
      <w:rPr>
        <w:rFonts w:asciiTheme="minorHAnsi" w:hAnsiTheme="minorHAnsi" w:cstheme="minorHAnsi"/>
        <w:sz w:val="22"/>
        <w:szCs w:val="22"/>
      </w:rPr>
      <w:t xml:space="preserve"> del CENTRO DE INDUSTRIA Y CONSTRUCCION de la REGIONAL TOLIMA del Servicio Nacional de Aprendizaje, </w:t>
    </w:r>
    <w:r w:rsidR="00053712" w:rsidRPr="00053712">
      <w:rPr>
        <w:rFonts w:asciiTheme="minorHAnsi" w:hAnsiTheme="minorHAnsi" w:cstheme="minorHAnsi"/>
        <w:sz w:val="22"/>
        <w:szCs w:val="22"/>
      </w:rPr>
      <w:t>y se</w:t>
    </w:r>
    <w:r w:rsidR="003B26FE">
      <w:rPr>
        <w:rFonts w:asciiTheme="minorHAnsi" w:hAnsiTheme="minorHAnsi" w:cstheme="minorHAnsi"/>
        <w:sz w:val="22"/>
        <w:szCs w:val="22"/>
      </w:rPr>
      <w:t xml:space="preserve"> deja sin efecto </w:t>
    </w:r>
    <w:proofErr w:type="gramStart"/>
    <w:r w:rsidR="003B26FE">
      <w:rPr>
        <w:rFonts w:asciiTheme="minorHAnsi" w:hAnsiTheme="minorHAnsi" w:cstheme="minorHAnsi"/>
        <w:sz w:val="22"/>
        <w:szCs w:val="22"/>
      </w:rPr>
      <w:t xml:space="preserve">jurídico </w:t>
    </w:r>
    <w:r w:rsidR="00053712" w:rsidRPr="00053712">
      <w:rPr>
        <w:rFonts w:asciiTheme="minorHAnsi" w:hAnsiTheme="minorHAnsi" w:cstheme="minorHAnsi"/>
        <w:sz w:val="22"/>
        <w:szCs w:val="22"/>
      </w:rPr>
      <w:t xml:space="preserve"> las</w:t>
    </w:r>
    <w:proofErr w:type="gramEnd"/>
    <w:r w:rsidR="00053712" w:rsidRPr="00053712">
      <w:rPr>
        <w:rFonts w:asciiTheme="minorHAnsi" w:hAnsiTheme="minorHAnsi" w:cstheme="minorHAnsi"/>
        <w:sz w:val="22"/>
        <w:szCs w:val="22"/>
      </w:rPr>
      <w:t xml:space="preserve"> Resoluciones No</w:t>
    </w:r>
    <w:r w:rsidR="00053712">
      <w:rPr>
        <w:rFonts w:asciiTheme="minorHAnsi" w:hAnsiTheme="minorHAnsi" w:cstheme="minorHAnsi"/>
        <w:sz w:val="22"/>
        <w:szCs w:val="22"/>
      </w:rPr>
      <w:t xml:space="preserve"> 73-00258; 73-00283; 73-00345 de 2026</w:t>
    </w:r>
    <w:r w:rsidRPr="00CD4F93">
      <w:rPr>
        <w:rFonts w:asciiTheme="minorHAnsi" w:hAnsiTheme="minorHAnsi" w:cstheme="minorHAnsi"/>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D736A"/>
    <w:multiLevelType w:val="hybridMultilevel"/>
    <w:tmpl w:val="EC40D6C0"/>
    <w:lvl w:ilvl="0" w:tplc="0412706E">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58A64B0">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B1E35DA">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B90CB20">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7CE2CA2">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D14228E">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2FCA38E">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B72E722">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5D2B7AA">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86B07EC"/>
    <w:multiLevelType w:val="hybridMultilevel"/>
    <w:tmpl w:val="4CA6FB18"/>
    <w:lvl w:ilvl="0" w:tplc="8BE679DA">
      <w:start w:val="1"/>
      <w:numFmt w:val="decimal"/>
      <w:lvlText w:val="%1."/>
      <w:lvlJc w:val="left"/>
      <w:pPr>
        <w:ind w:left="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3B44A0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83CAA20">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6D2143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260887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DAAC17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106607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592863A">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97AF17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97146CC"/>
    <w:multiLevelType w:val="hybridMultilevel"/>
    <w:tmpl w:val="85D4B65A"/>
    <w:lvl w:ilvl="0" w:tplc="1EF29188">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D6EFF9A">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9A41606">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B32C772">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DE436A8">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7BC3BA4">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338F358">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2B07F2E">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08C20A6">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B523F93"/>
    <w:multiLevelType w:val="hybridMultilevel"/>
    <w:tmpl w:val="6FF0C92C"/>
    <w:lvl w:ilvl="0" w:tplc="4838E27A">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EF4DB9E">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2626130">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6623DBC">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8AC8C04">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FC6EA24">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89A0C12">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D5C1C2C">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1B68DDE">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D2A1DDD"/>
    <w:multiLevelType w:val="hybridMultilevel"/>
    <w:tmpl w:val="C778BBD4"/>
    <w:lvl w:ilvl="0" w:tplc="44D87CA2">
      <w:start w:val="1"/>
      <w:numFmt w:val="bullet"/>
      <w:lvlText w:val="-"/>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8CC61C8">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012188E">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7D83750">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55045A4">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A2CB71C">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1B60E0C">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79C7B7E">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C1C0D72">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F3F5F71"/>
    <w:multiLevelType w:val="hybridMultilevel"/>
    <w:tmpl w:val="6C080070"/>
    <w:lvl w:ilvl="0" w:tplc="407889A4">
      <w:start w:val="1"/>
      <w:numFmt w:val="lowerLetter"/>
      <w:lvlText w:val="%1."/>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8B69286">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986CDEC">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4A61FA4">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82B8AC">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9AAE2D6">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9BC98F6">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202F04E">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F067BA2">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27842744"/>
    <w:multiLevelType w:val="hybridMultilevel"/>
    <w:tmpl w:val="39E8DFE6"/>
    <w:lvl w:ilvl="0" w:tplc="1B281996">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A22D63C">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802866A">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3E2438C">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170BC08">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A543294">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CC6C130">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5583FC0">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2FC5656">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35885FD9"/>
    <w:multiLevelType w:val="hybridMultilevel"/>
    <w:tmpl w:val="BB58C2C6"/>
    <w:lvl w:ilvl="0" w:tplc="B570105E">
      <w:start w:val="1"/>
      <w:numFmt w:val="decimal"/>
      <w:lvlText w:val="%1)"/>
      <w:lvlJc w:val="left"/>
      <w:pPr>
        <w:ind w:left="6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35C7874">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170E970">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FEE7930">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F62F19C">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8A08F5E">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D7040BC">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DCE0814">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5E83226">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35A65D84"/>
    <w:multiLevelType w:val="hybridMultilevel"/>
    <w:tmpl w:val="A8508E2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D417A43"/>
    <w:multiLevelType w:val="hybridMultilevel"/>
    <w:tmpl w:val="625842BA"/>
    <w:lvl w:ilvl="0" w:tplc="3180510A">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A0A8B4C">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80A2FA0">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EA6462E">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A7ED216">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3D4AEA6">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D1CD982">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1F2053C">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05695C0">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4EFF4F32"/>
    <w:multiLevelType w:val="hybridMultilevel"/>
    <w:tmpl w:val="FEBACC70"/>
    <w:lvl w:ilvl="0" w:tplc="5F5483CC">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B34C06A">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538F602">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8F2ED58">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EBEAF92">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04C24C8">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2CC6A3C">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284D7FC">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8F2AEE0">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52070A6D"/>
    <w:multiLevelType w:val="hybridMultilevel"/>
    <w:tmpl w:val="02B2DF3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9207C25"/>
    <w:multiLevelType w:val="hybridMultilevel"/>
    <w:tmpl w:val="FA70347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0782B56"/>
    <w:multiLevelType w:val="hybridMultilevel"/>
    <w:tmpl w:val="9E2A4144"/>
    <w:lvl w:ilvl="0" w:tplc="24B80C62">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5BA4F3C">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BA88352">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19643E2">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2B8DD50">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F646DBE">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9988B7A">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A2C5014">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C1A58E4">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6EAF6DBB"/>
    <w:multiLevelType w:val="multilevel"/>
    <w:tmpl w:val="DCB49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0000B63"/>
    <w:multiLevelType w:val="hybridMultilevel"/>
    <w:tmpl w:val="25F48630"/>
    <w:lvl w:ilvl="0" w:tplc="70D61B86">
      <w:start w:val="1"/>
      <w:numFmt w:val="lowerLetter"/>
      <w:lvlText w:val="%1)"/>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6323E80">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6384FC6">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C3E2DF0">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866AC88">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930F592">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8D6D274">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36C985A">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EEC247A">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799C20B6"/>
    <w:multiLevelType w:val="multilevel"/>
    <w:tmpl w:val="2A345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93111110">
    <w:abstractNumId w:val="15"/>
  </w:num>
  <w:num w:numId="2" w16cid:durableId="112333788">
    <w:abstractNumId w:val="7"/>
  </w:num>
  <w:num w:numId="3" w16cid:durableId="1567032458">
    <w:abstractNumId w:val="5"/>
  </w:num>
  <w:num w:numId="4" w16cid:durableId="234971436">
    <w:abstractNumId w:val="6"/>
  </w:num>
  <w:num w:numId="5" w16cid:durableId="1119300897">
    <w:abstractNumId w:val="9"/>
  </w:num>
  <w:num w:numId="6" w16cid:durableId="124278529">
    <w:abstractNumId w:val="13"/>
  </w:num>
  <w:num w:numId="7" w16cid:durableId="1430541859">
    <w:abstractNumId w:val="4"/>
  </w:num>
  <w:num w:numId="8" w16cid:durableId="1520854293">
    <w:abstractNumId w:val="2"/>
  </w:num>
  <w:num w:numId="9" w16cid:durableId="831406936">
    <w:abstractNumId w:val="0"/>
  </w:num>
  <w:num w:numId="10" w16cid:durableId="647436931">
    <w:abstractNumId w:val="3"/>
  </w:num>
  <w:num w:numId="11" w16cid:durableId="31926569">
    <w:abstractNumId w:val="10"/>
  </w:num>
  <w:num w:numId="12" w16cid:durableId="1367945361">
    <w:abstractNumId w:val="1"/>
  </w:num>
  <w:num w:numId="13" w16cid:durableId="2076124487">
    <w:abstractNumId w:val="8"/>
  </w:num>
  <w:num w:numId="14" w16cid:durableId="2036613443">
    <w:abstractNumId w:val="12"/>
  </w:num>
  <w:num w:numId="15" w16cid:durableId="670526933">
    <w:abstractNumId w:val="11"/>
  </w:num>
  <w:num w:numId="16" w16cid:durableId="1723937957">
    <w:abstractNumId w:val="14"/>
  </w:num>
  <w:num w:numId="17" w16cid:durableId="42018175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6176"/>
    <w:rsid w:val="00011396"/>
    <w:rsid w:val="0003336F"/>
    <w:rsid w:val="000429BD"/>
    <w:rsid w:val="00046F82"/>
    <w:rsid w:val="0005101F"/>
    <w:rsid w:val="00053712"/>
    <w:rsid w:val="00062E30"/>
    <w:rsid w:val="00067127"/>
    <w:rsid w:val="000771BF"/>
    <w:rsid w:val="00082E20"/>
    <w:rsid w:val="000939A8"/>
    <w:rsid w:val="00097A47"/>
    <w:rsid w:val="000A2CE4"/>
    <w:rsid w:val="000B2060"/>
    <w:rsid w:val="000B62A6"/>
    <w:rsid w:val="000C568B"/>
    <w:rsid w:val="000C7137"/>
    <w:rsid w:val="000D2B0B"/>
    <w:rsid w:val="000D2D52"/>
    <w:rsid w:val="000D6AA0"/>
    <w:rsid w:val="000D728A"/>
    <w:rsid w:val="000F3908"/>
    <w:rsid w:val="0011521D"/>
    <w:rsid w:val="001251A2"/>
    <w:rsid w:val="001336DE"/>
    <w:rsid w:val="00145465"/>
    <w:rsid w:val="00147041"/>
    <w:rsid w:val="00150F9B"/>
    <w:rsid w:val="00162855"/>
    <w:rsid w:val="00164754"/>
    <w:rsid w:val="00185980"/>
    <w:rsid w:val="00186762"/>
    <w:rsid w:val="00186C4F"/>
    <w:rsid w:val="00194C63"/>
    <w:rsid w:val="001A046B"/>
    <w:rsid w:val="001B1E0E"/>
    <w:rsid w:val="001C0FD0"/>
    <w:rsid w:val="001E335D"/>
    <w:rsid w:val="00224C25"/>
    <w:rsid w:val="00226B8E"/>
    <w:rsid w:val="00255AC1"/>
    <w:rsid w:val="00273949"/>
    <w:rsid w:val="0027779D"/>
    <w:rsid w:val="00280993"/>
    <w:rsid w:val="00282D4C"/>
    <w:rsid w:val="00290E43"/>
    <w:rsid w:val="002A2FA6"/>
    <w:rsid w:val="002A3668"/>
    <w:rsid w:val="002B7041"/>
    <w:rsid w:val="002D19A6"/>
    <w:rsid w:val="002D4B45"/>
    <w:rsid w:val="002E4319"/>
    <w:rsid w:val="002F1852"/>
    <w:rsid w:val="002F358D"/>
    <w:rsid w:val="002F35D5"/>
    <w:rsid w:val="00301DEA"/>
    <w:rsid w:val="00311842"/>
    <w:rsid w:val="00322500"/>
    <w:rsid w:val="003257E6"/>
    <w:rsid w:val="003271F9"/>
    <w:rsid w:val="003329D2"/>
    <w:rsid w:val="00336C4D"/>
    <w:rsid w:val="00337C48"/>
    <w:rsid w:val="00353ADC"/>
    <w:rsid w:val="003717A7"/>
    <w:rsid w:val="00385AEF"/>
    <w:rsid w:val="00387C8A"/>
    <w:rsid w:val="003A0721"/>
    <w:rsid w:val="003B26FE"/>
    <w:rsid w:val="003C04FD"/>
    <w:rsid w:val="003C2E9B"/>
    <w:rsid w:val="003D5A56"/>
    <w:rsid w:val="003D74AB"/>
    <w:rsid w:val="0040412B"/>
    <w:rsid w:val="00406BC0"/>
    <w:rsid w:val="00414726"/>
    <w:rsid w:val="00420801"/>
    <w:rsid w:val="00422AA1"/>
    <w:rsid w:val="004326E1"/>
    <w:rsid w:val="004329E2"/>
    <w:rsid w:val="00437109"/>
    <w:rsid w:val="004457BA"/>
    <w:rsid w:val="00451554"/>
    <w:rsid w:val="0045517C"/>
    <w:rsid w:val="00466176"/>
    <w:rsid w:val="00466B5E"/>
    <w:rsid w:val="004A2B2B"/>
    <w:rsid w:val="004A33F9"/>
    <w:rsid w:val="004A660F"/>
    <w:rsid w:val="004C03E9"/>
    <w:rsid w:val="004C5DDE"/>
    <w:rsid w:val="004D4176"/>
    <w:rsid w:val="004D5535"/>
    <w:rsid w:val="004D69CC"/>
    <w:rsid w:val="004D7B1A"/>
    <w:rsid w:val="004E38CA"/>
    <w:rsid w:val="004F75F3"/>
    <w:rsid w:val="005060B4"/>
    <w:rsid w:val="00523017"/>
    <w:rsid w:val="00524F59"/>
    <w:rsid w:val="00536191"/>
    <w:rsid w:val="005361BE"/>
    <w:rsid w:val="00536B7E"/>
    <w:rsid w:val="00552242"/>
    <w:rsid w:val="00553EEF"/>
    <w:rsid w:val="00561367"/>
    <w:rsid w:val="00567B8B"/>
    <w:rsid w:val="005700F2"/>
    <w:rsid w:val="0057298B"/>
    <w:rsid w:val="00574F8F"/>
    <w:rsid w:val="0057609D"/>
    <w:rsid w:val="005C47A1"/>
    <w:rsid w:val="005E4C97"/>
    <w:rsid w:val="005F1AB5"/>
    <w:rsid w:val="00607683"/>
    <w:rsid w:val="00611B3C"/>
    <w:rsid w:val="006260EE"/>
    <w:rsid w:val="00626123"/>
    <w:rsid w:val="00631445"/>
    <w:rsid w:val="00634846"/>
    <w:rsid w:val="006377AC"/>
    <w:rsid w:val="006503B3"/>
    <w:rsid w:val="006625C6"/>
    <w:rsid w:val="00665690"/>
    <w:rsid w:val="00665C0D"/>
    <w:rsid w:val="00672DC9"/>
    <w:rsid w:val="00674573"/>
    <w:rsid w:val="006A3A8A"/>
    <w:rsid w:val="006A4321"/>
    <w:rsid w:val="006B13CE"/>
    <w:rsid w:val="006B4140"/>
    <w:rsid w:val="006B5B76"/>
    <w:rsid w:val="006B772F"/>
    <w:rsid w:val="006C31B3"/>
    <w:rsid w:val="006C6FDA"/>
    <w:rsid w:val="006D6B41"/>
    <w:rsid w:val="006F3FF8"/>
    <w:rsid w:val="007355DA"/>
    <w:rsid w:val="007401BA"/>
    <w:rsid w:val="0074103B"/>
    <w:rsid w:val="007414D3"/>
    <w:rsid w:val="007721FB"/>
    <w:rsid w:val="00774E88"/>
    <w:rsid w:val="007818E7"/>
    <w:rsid w:val="007B06B8"/>
    <w:rsid w:val="007C0AD7"/>
    <w:rsid w:val="007D1E05"/>
    <w:rsid w:val="007D55F5"/>
    <w:rsid w:val="007D7552"/>
    <w:rsid w:val="007F0940"/>
    <w:rsid w:val="00802C50"/>
    <w:rsid w:val="008102EA"/>
    <w:rsid w:val="00811EF0"/>
    <w:rsid w:val="00820A34"/>
    <w:rsid w:val="008335EB"/>
    <w:rsid w:val="00841678"/>
    <w:rsid w:val="00841958"/>
    <w:rsid w:val="00844A99"/>
    <w:rsid w:val="0084542F"/>
    <w:rsid w:val="0085485E"/>
    <w:rsid w:val="008558AB"/>
    <w:rsid w:val="008703BE"/>
    <w:rsid w:val="0087278A"/>
    <w:rsid w:val="0087472D"/>
    <w:rsid w:val="008975F2"/>
    <w:rsid w:val="008A00A6"/>
    <w:rsid w:val="008A2B8A"/>
    <w:rsid w:val="008B30BA"/>
    <w:rsid w:val="008B735E"/>
    <w:rsid w:val="008E6F1A"/>
    <w:rsid w:val="0090473C"/>
    <w:rsid w:val="00913234"/>
    <w:rsid w:val="0093629E"/>
    <w:rsid w:val="009448C5"/>
    <w:rsid w:val="00953D5F"/>
    <w:rsid w:val="00961F2B"/>
    <w:rsid w:val="00964086"/>
    <w:rsid w:val="0096414B"/>
    <w:rsid w:val="0096623D"/>
    <w:rsid w:val="00967EF9"/>
    <w:rsid w:val="00971E21"/>
    <w:rsid w:val="00980BC1"/>
    <w:rsid w:val="00981CF6"/>
    <w:rsid w:val="00991D51"/>
    <w:rsid w:val="009A0C45"/>
    <w:rsid w:val="009A0F5A"/>
    <w:rsid w:val="009A255E"/>
    <w:rsid w:val="009B5B6C"/>
    <w:rsid w:val="009C514C"/>
    <w:rsid w:val="009D574D"/>
    <w:rsid w:val="009D7A92"/>
    <w:rsid w:val="009E3FAD"/>
    <w:rsid w:val="009F1AF5"/>
    <w:rsid w:val="00A02C2A"/>
    <w:rsid w:val="00A03143"/>
    <w:rsid w:val="00A255A6"/>
    <w:rsid w:val="00A25D6C"/>
    <w:rsid w:val="00A3165A"/>
    <w:rsid w:val="00A42E8E"/>
    <w:rsid w:val="00A44EF8"/>
    <w:rsid w:val="00A54DC3"/>
    <w:rsid w:val="00A5737C"/>
    <w:rsid w:val="00A62106"/>
    <w:rsid w:val="00A7071B"/>
    <w:rsid w:val="00A70D06"/>
    <w:rsid w:val="00A74954"/>
    <w:rsid w:val="00A77B52"/>
    <w:rsid w:val="00A90878"/>
    <w:rsid w:val="00A94372"/>
    <w:rsid w:val="00A961F6"/>
    <w:rsid w:val="00AB498F"/>
    <w:rsid w:val="00AC5838"/>
    <w:rsid w:val="00AD2CD0"/>
    <w:rsid w:val="00AE1AC6"/>
    <w:rsid w:val="00AE2234"/>
    <w:rsid w:val="00AE612F"/>
    <w:rsid w:val="00AF26EB"/>
    <w:rsid w:val="00AF740B"/>
    <w:rsid w:val="00B1013D"/>
    <w:rsid w:val="00B15F95"/>
    <w:rsid w:val="00B17731"/>
    <w:rsid w:val="00B26F6A"/>
    <w:rsid w:val="00B35DD1"/>
    <w:rsid w:val="00B531EB"/>
    <w:rsid w:val="00B5327C"/>
    <w:rsid w:val="00B710B6"/>
    <w:rsid w:val="00B722D5"/>
    <w:rsid w:val="00B727AD"/>
    <w:rsid w:val="00B75DBE"/>
    <w:rsid w:val="00B76732"/>
    <w:rsid w:val="00B81340"/>
    <w:rsid w:val="00B93D73"/>
    <w:rsid w:val="00B94436"/>
    <w:rsid w:val="00B95255"/>
    <w:rsid w:val="00BB32F7"/>
    <w:rsid w:val="00BC73C1"/>
    <w:rsid w:val="00BE07E4"/>
    <w:rsid w:val="00BE297F"/>
    <w:rsid w:val="00BE370F"/>
    <w:rsid w:val="00BE7DA0"/>
    <w:rsid w:val="00BF0288"/>
    <w:rsid w:val="00BF1B74"/>
    <w:rsid w:val="00BF76EF"/>
    <w:rsid w:val="00C16BE5"/>
    <w:rsid w:val="00C302BA"/>
    <w:rsid w:val="00C31030"/>
    <w:rsid w:val="00C31B5C"/>
    <w:rsid w:val="00C37F0B"/>
    <w:rsid w:val="00C4653B"/>
    <w:rsid w:val="00C54EF3"/>
    <w:rsid w:val="00C67D1A"/>
    <w:rsid w:val="00C76A44"/>
    <w:rsid w:val="00C94E64"/>
    <w:rsid w:val="00CA2387"/>
    <w:rsid w:val="00CA6B6C"/>
    <w:rsid w:val="00CD4F93"/>
    <w:rsid w:val="00CE1C6A"/>
    <w:rsid w:val="00CF3D1E"/>
    <w:rsid w:val="00D05E11"/>
    <w:rsid w:val="00D311DA"/>
    <w:rsid w:val="00D35CDF"/>
    <w:rsid w:val="00D54561"/>
    <w:rsid w:val="00D62C8D"/>
    <w:rsid w:val="00D65A64"/>
    <w:rsid w:val="00D67785"/>
    <w:rsid w:val="00D76431"/>
    <w:rsid w:val="00D77A6C"/>
    <w:rsid w:val="00D80790"/>
    <w:rsid w:val="00D84C98"/>
    <w:rsid w:val="00DB27B2"/>
    <w:rsid w:val="00DC2F30"/>
    <w:rsid w:val="00DD0B01"/>
    <w:rsid w:val="00DD0E91"/>
    <w:rsid w:val="00DD3FC3"/>
    <w:rsid w:val="00E02E04"/>
    <w:rsid w:val="00E063D1"/>
    <w:rsid w:val="00E10D67"/>
    <w:rsid w:val="00E219B9"/>
    <w:rsid w:val="00E26894"/>
    <w:rsid w:val="00E314B7"/>
    <w:rsid w:val="00E33689"/>
    <w:rsid w:val="00E338AF"/>
    <w:rsid w:val="00E40DB4"/>
    <w:rsid w:val="00E4326B"/>
    <w:rsid w:val="00E47A48"/>
    <w:rsid w:val="00E55CDD"/>
    <w:rsid w:val="00E609C3"/>
    <w:rsid w:val="00E7118A"/>
    <w:rsid w:val="00E73E6A"/>
    <w:rsid w:val="00E7467E"/>
    <w:rsid w:val="00E82546"/>
    <w:rsid w:val="00E83527"/>
    <w:rsid w:val="00EA1CC0"/>
    <w:rsid w:val="00EA60EE"/>
    <w:rsid w:val="00EC36AE"/>
    <w:rsid w:val="00EC4E5B"/>
    <w:rsid w:val="00EE074F"/>
    <w:rsid w:val="00F1097F"/>
    <w:rsid w:val="00F21E40"/>
    <w:rsid w:val="00F30218"/>
    <w:rsid w:val="00F35DDC"/>
    <w:rsid w:val="00F42109"/>
    <w:rsid w:val="00F5165A"/>
    <w:rsid w:val="00F54B64"/>
    <w:rsid w:val="00F61D90"/>
    <w:rsid w:val="00F62550"/>
    <w:rsid w:val="00F644A8"/>
    <w:rsid w:val="00F64F63"/>
    <w:rsid w:val="00F65DC0"/>
    <w:rsid w:val="00F70876"/>
    <w:rsid w:val="00F710EA"/>
    <w:rsid w:val="00F8116A"/>
    <w:rsid w:val="00FA1985"/>
    <w:rsid w:val="00FA24D1"/>
    <w:rsid w:val="00FA36FD"/>
    <w:rsid w:val="00FB4C36"/>
    <w:rsid w:val="00FD7FB4"/>
    <w:rsid w:val="00FE0C13"/>
    <w:rsid w:val="00FE41ED"/>
    <w:rsid w:val="2F80003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5DB6DA"/>
  <w15:chartTrackingRefBased/>
  <w15:docId w15:val="{DDA35650-91D8-42BE-B6FC-65F7D6E1A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728A"/>
    <w:rPr>
      <w:sz w:val="24"/>
      <w:szCs w:val="24"/>
      <w:lang w:val="es-ES" w:eastAsia="es-ES"/>
    </w:rPr>
  </w:style>
  <w:style w:type="paragraph" w:styleId="Ttulo1">
    <w:name w:val="heading 1"/>
    <w:basedOn w:val="Normal"/>
    <w:next w:val="Normal"/>
    <w:link w:val="Ttulo1Car"/>
    <w:qFormat/>
    <w:rsid w:val="00466176"/>
    <w:pPr>
      <w:keepNext/>
      <w:outlineLvl w:val="0"/>
    </w:pPr>
    <w:rPr>
      <w:rFonts w:ascii="Tahoma" w:hAnsi="Tahoma"/>
      <w:szCs w:val="20"/>
      <w:lang w:val="en-US"/>
    </w:rPr>
  </w:style>
  <w:style w:type="paragraph" w:styleId="Ttulo2">
    <w:name w:val="heading 2"/>
    <w:basedOn w:val="Normal"/>
    <w:next w:val="Normal"/>
    <w:qFormat/>
    <w:rsid w:val="00466176"/>
    <w:pPr>
      <w:keepNext/>
      <w:spacing w:before="240" w:after="60"/>
      <w:outlineLvl w:val="1"/>
    </w:pPr>
    <w:rPr>
      <w:rFonts w:ascii="Arial" w:hAnsi="Arial" w:cs="Arial"/>
      <w:b/>
      <w:bCs/>
      <w:i/>
      <w:iCs/>
      <w:sz w:val="28"/>
      <w:szCs w:val="28"/>
    </w:rPr>
  </w:style>
  <w:style w:type="paragraph" w:styleId="Ttulo4">
    <w:name w:val="heading 4"/>
    <w:basedOn w:val="Normal"/>
    <w:next w:val="Normal"/>
    <w:link w:val="Ttulo4Car"/>
    <w:semiHidden/>
    <w:unhideWhenUsed/>
    <w:qFormat/>
    <w:rsid w:val="00961F2B"/>
    <w:pPr>
      <w:keepNext/>
      <w:spacing w:before="240" w:after="60"/>
      <w:outlineLvl w:val="3"/>
    </w:pPr>
    <w:rPr>
      <w:rFonts w:ascii="Calibri" w:hAnsi="Calibri"/>
      <w:b/>
      <w:bCs/>
      <w:sz w:val="28"/>
      <w:szCs w:val="28"/>
    </w:rPr>
  </w:style>
  <w:style w:type="paragraph" w:styleId="Ttulo7">
    <w:name w:val="heading 7"/>
    <w:basedOn w:val="Normal"/>
    <w:next w:val="Normal"/>
    <w:qFormat/>
    <w:rsid w:val="00466176"/>
    <w:pPr>
      <w:spacing w:before="240" w:after="60"/>
      <w:outlineLvl w:val="6"/>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466176"/>
    <w:pPr>
      <w:tabs>
        <w:tab w:val="center" w:pos="4252"/>
        <w:tab w:val="right" w:pos="8504"/>
      </w:tabs>
    </w:pPr>
  </w:style>
  <w:style w:type="paragraph" w:styleId="Textoindependiente3">
    <w:name w:val="Body Text 3"/>
    <w:basedOn w:val="Normal"/>
    <w:link w:val="Textoindependiente3Car"/>
    <w:rsid w:val="00466176"/>
    <w:pPr>
      <w:jc w:val="both"/>
    </w:pPr>
    <w:rPr>
      <w:rFonts w:ascii="Arial" w:hAnsi="Arial"/>
      <w:sz w:val="22"/>
      <w:szCs w:val="20"/>
    </w:rPr>
  </w:style>
  <w:style w:type="paragraph" w:styleId="Piedepgina">
    <w:name w:val="footer"/>
    <w:basedOn w:val="Normal"/>
    <w:link w:val="PiedepginaCar"/>
    <w:uiPriority w:val="99"/>
    <w:rsid w:val="00466176"/>
    <w:pPr>
      <w:tabs>
        <w:tab w:val="center" w:pos="4252"/>
        <w:tab w:val="right" w:pos="8504"/>
      </w:tabs>
    </w:pPr>
  </w:style>
  <w:style w:type="character" w:styleId="Nmerodepgina">
    <w:name w:val="page number"/>
    <w:basedOn w:val="Fuentedeprrafopredeter"/>
    <w:rsid w:val="00466176"/>
  </w:style>
  <w:style w:type="character" w:customStyle="1" w:styleId="Ttulo1Car">
    <w:name w:val="Título 1 Car"/>
    <w:link w:val="Ttulo1"/>
    <w:rsid w:val="00961F2B"/>
    <w:rPr>
      <w:rFonts w:ascii="Tahoma" w:hAnsi="Tahoma"/>
      <w:sz w:val="24"/>
      <w:lang w:val="en-US" w:eastAsia="es-ES"/>
    </w:rPr>
  </w:style>
  <w:style w:type="character" w:customStyle="1" w:styleId="EncabezadoCar">
    <w:name w:val="Encabezado Car"/>
    <w:link w:val="Encabezado"/>
    <w:rsid w:val="00961F2B"/>
    <w:rPr>
      <w:sz w:val="24"/>
      <w:szCs w:val="24"/>
      <w:lang w:val="es-ES" w:eastAsia="es-ES"/>
    </w:rPr>
  </w:style>
  <w:style w:type="character" w:customStyle="1" w:styleId="Ttulo4Car">
    <w:name w:val="Título 4 Car"/>
    <w:link w:val="Ttulo4"/>
    <w:semiHidden/>
    <w:rsid w:val="00961F2B"/>
    <w:rPr>
      <w:rFonts w:ascii="Calibri" w:eastAsia="Times New Roman" w:hAnsi="Calibri" w:cs="Times New Roman"/>
      <w:b/>
      <w:bCs/>
      <w:sz w:val="28"/>
      <w:szCs w:val="28"/>
      <w:lang w:val="es-ES" w:eastAsia="es-ES"/>
    </w:rPr>
  </w:style>
  <w:style w:type="paragraph" w:styleId="Textoindependiente2">
    <w:name w:val="Body Text 2"/>
    <w:basedOn w:val="Normal"/>
    <w:link w:val="Textoindependiente2Car"/>
    <w:rsid w:val="00961F2B"/>
    <w:pPr>
      <w:spacing w:after="120" w:line="480" w:lineRule="auto"/>
    </w:pPr>
  </w:style>
  <w:style w:type="character" w:customStyle="1" w:styleId="Textoindependiente2Car">
    <w:name w:val="Texto independiente 2 Car"/>
    <w:link w:val="Textoindependiente2"/>
    <w:rsid w:val="00961F2B"/>
    <w:rPr>
      <w:sz w:val="24"/>
      <w:szCs w:val="24"/>
      <w:lang w:val="es-ES" w:eastAsia="es-ES"/>
    </w:rPr>
  </w:style>
  <w:style w:type="character" w:styleId="Hipervnculo">
    <w:name w:val="Hyperlink"/>
    <w:uiPriority w:val="99"/>
    <w:unhideWhenUsed/>
    <w:rsid w:val="00961F2B"/>
    <w:rPr>
      <w:color w:val="0000FF"/>
      <w:u w:val="single"/>
    </w:rPr>
  </w:style>
  <w:style w:type="paragraph" w:styleId="Textodeglobo">
    <w:name w:val="Balloon Text"/>
    <w:basedOn w:val="Normal"/>
    <w:link w:val="TextodegloboCar"/>
    <w:rsid w:val="00961F2B"/>
    <w:rPr>
      <w:rFonts w:ascii="Tahoma" w:hAnsi="Tahoma" w:cs="Tahoma"/>
      <w:sz w:val="16"/>
      <w:szCs w:val="16"/>
    </w:rPr>
  </w:style>
  <w:style w:type="character" w:customStyle="1" w:styleId="TextodegloboCar">
    <w:name w:val="Texto de globo Car"/>
    <w:link w:val="Textodeglobo"/>
    <w:rsid w:val="00961F2B"/>
    <w:rPr>
      <w:rFonts w:ascii="Tahoma" w:hAnsi="Tahoma" w:cs="Tahoma"/>
      <w:sz w:val="16"/>
      <w:szCs w:val="16"/>
      <w:lang w:val="es-ES" w:eastAsia="es-ES"/>
    </w:rPr>
  </w:style>
  <w:style w:type="character" w:customStyle="1" w:styleId="PiedepginaCar">
    <w:name w:val="Pie de página Car"/>
    <w:link w:val="Piedepgina"/>
    <w:uiPriority w:val="99"/>
    <w:rsid w:val="00AE1AC6"/>
    <w:rPr>
      <w:sz w:val="24"/>
      <w:szCs w:val="24"/>
      <w:lang w:val="es-ES" w:eastAsia="es-ES"/>
    </w:rPr>
  </w:style>
  <w:style w:type="table" w:styleId="Tabladecuadrcula4">
    <w:name w:val="Grid Table 4"/>
    <w:basedOn w:val="Tablanormal"/>
    <w:uiPriority w:val="49"/>
    <w:rsid w:val="0087472D"/>
    <w:rPr>
      <w:rFonts w:asciiTheme="minorHAnsi" w:eastAsiaTheme="minorEastAsia" w:hAnsiTheme="minorHAnsi" w:cstheme="minorBidi"/>
      <w:sz w:val="24"/>
      <w:szCs w:val="24"/>
      <w:lang w:eastAsia="es-E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
    <w:name w:val="Table Grid"/>
    <w:basedOn w:val="Tablanormal"/>
    <w:uiPriority w:val="39"/>
    <w:rsid w:val="00774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independiente3Car">
    <w:name w:val="Texto independiente 3 Car"/>
    <w:basedOn w:val="Fuentedeprrafopredeter"/>
    <w:link w:val="Textoindependiente3"/>
    <w:rsid w:val="00F70876"/>
    <w:rPr>
      <w:rFonts w:ascii="Arial" w:hAnsi="Arial"/>
      <w:sz w:val="22"/>
      <w:lang w:val="es-ES" w:eastAsia="es-ES"/>
    </w:rPr>
  </w:style>
  <w:style w:type="paragraph" w:customStyle="1" w:styleId="Default">
    <w:name w:val="Default"/>
    <w:rsid w:val="005060B4"/>
    <w:pPr>
      <w:autoSpaceDE w:val="0"/>
      <w:autoSpaceDN w:val="0"/>
      <w:adjustRightInd w:val="0"/>
    </w:pPr>
    <w:rPr>
      <w:rFonts w:ascii="Arial" w:hAnsi="Arial" w:cs="Arial"/>
      <w:color w:val="000000"/>
      <w:sz w:val="24"/>
      <w:szCs w:val="24"/>
    </w:rPr>
  </w:style>
  <w:style w:type="character" w:customStyle="1" w:styleId="normaltextrun">
    <w:name w:val="normaltextrun"/>
    <w:basedOn w:val="Fuentedeprrafopredeter"/>
    <w:rsid w:val="00E338AF"/>
  </w:style>
  <w:style w:type="character" w:customStyle="1" w:styleId="eop">
    <w:name w:val="eop"/>
    <w:basedOn w:val="Fuentedeprrafopredeter"/>
    <w:rsid w:val="00E338AF"/>
  </w:style>
  <w:style w:type="table" w:customStyle="1" w:styleId="TableGrid">
    <w:name w:val="TableGrid"/>
    <w:rsid w:val="00E338AF"/>
    <w:rPr>
      <w:rFonts w:ascii="Aptos" w:hAnsi="Aptos"/>
      <w:kern w:val="2"/>
      <w:sz w:val="24"/>
      <w:szCs w:val="24"/>
      <w14:ligatures w14:val="standardContextual"/>
    </w:rPr>
    <w:tblPr>
      <w:tblCellMar>
        <w:top w:w="0" w:type="dxa"/>
        <w:left w:w="0" w:type="dxa"/>
        <w:bottom w:w="0" w:type="dxa"/>
        <w:right w:w="0" w:type="dxa"/>
      </w:tblCellMar>
    </w:tblPr>
  </w:style>
  <w:style w:type="paragraph" w:styleId="Subttulo">
    <w:name w:val="Subtitle"/>
    <w:basedOn w:val="Normal"/>
    <w:next w:val="Normal"/>
    <w:link w:val="SubttuloCar"/>
    <w:qFormat/>
    <w:rsid w:val="00E338A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tuloCar">
    <w:name w:val="Subtítulo Car"/>
    <w:basedOn w:val="Fuentedeprrafopredeter"/>
    <w:link w:val="Subttulo"/>
    <w:rsid w:val="00E338AF"/>
    <w:rPr>
      <w:rFonts w:asciiTheme="minorHAnsi" w:eastAsiaTheme="minorEastAsia" w:hAnsiTheme="minorHAnsi" w:cstheme="minorBidi"/>
      <w:color w:val="5A5A5A" w:themeColor="text1" w:themeTint="A5"/>
      <w:spacing w:val="15"/>
      <w:sz w:val="22"/>
      <w:szCs w:val="22"/>
      <w:lang w:val="es-ES" w:eastAsia="es-ES"/>
    </w:rPr>
  </w:style>
  <w:style w:type="paragraph" w:styleId="Prrafodelista">
    <w:name w:val="List Paragraph"/>
    <w:basedOn w:val="Normal"/>
    <w:uiPriority w:val="34"/>
    <w:qFormat/>
    <w:rsid w:val="00E338AF"/>
    <w:pPr>
      <w:ind w:left="720"/>
      <w:contextualSpacing/>
    </w:pPr>
  </w:style>
  <w:style w:type="character" w:styleId="Hipervnculovisitado">
    <w:name w:val="FollowedHyperlink"/>
    <w:basedOn w:val="Fuentedeprrafopredeter"/>
    <w:uiPriority w:val="99"/>
    <w:unhideWhenUsed/>
    <w:rsid w:val="00E338AF"/>
    <w:rPr>
      <w:color w:val="96607D"/>
      <w:u w:val="single"/>
    </w:rPr>
  </w:style>
  <w:style w:type="paragraph" w:customStyle="1" w:styleId="msonormal0">
    <w:name w:val="msonormal"/>
    <w:basedOn w:val="Normal"/>
    <w:rsid w:val="00E338AF"/>
    <w:pPr>
      <w:spacing w:before="100" w:beforeAutospacing="1" w:after="100" w:afterAutospacing="1"/>
    </w:pPr>
    <w:rPr>
      <w:lang w:val="es-CO" w:eastAsia="es-CO"/>
    </w:rPr>
  </w:style>
  <w:style w:type="paragraph" w:customStyle="1" w:styleId="xl65">
    <w:name w:val="xl65"/>
    <w:basedOn w:val="Normal"/>
    <w:rsid w:val="00E338AF"/>
    <w:pPr>
      <w:spacing w:before="100" w:beforeAutospacing="1" w:after="100" w:afterAutospacing="1"/>
    </w:pPr>
    <w:rPr>
      <w:rFonts w:ascii="Arial" w:hAnsi="Arial" w:cs="Arial"/>
      <w:sz w:val="20"/>
      <w:szCs w:val="20"/>
      <w:lang w:val="es-CO" w:eastAsia="es-CO"/>
    </w:rPr>
  </w:style>
  <w:style w:type="paragraph" w:customStyle="1" w:styleId="xl66">
    <w:name w:val="xl66"/>
    <w:basedOn w:val="Normal"/>
    <w:rsid w:val="00E338AF"/>
    <w:pPr>
      <w:spacing w:before="100" w:beforeAutospacing="1" w:after="100" w:afterAutospacing="1"/>
      <w:jc w:val="center"/>
    </w:pPr>
    <w:rPr>
      <w:lang w:val="es-CO" w:eastAsia="es-CO"/>
    </w:rPr>
  </w:style>
  <w:style w:type="paragraph" w:customStyle="1" w:styleId="xl67">
    <w:name w:val="xl67"/>
    <w:basedOn w:val="Normal"/>
    <w:rsid w:val="00E338AF"/>
    <w:pPr>
      <w:spacing w:before="100" w:beforeAutospacing="1" w:after="100" w:afterAutospacing="1"/>
    </w:pPr>
    <w:rPr>
      <w:rFonts w:ascii="Arial" w:hAnsi="Arial" w:cs="Arial"/>
      <w:sz w:val="20"/>
      <w:szCs w:val="20"/>
      <w:lang w:val="es-CO" w:eastAsia="es-CO"/>
    </w:rPr>
  </w:style>
  <w:style w:type="paragraph" w:customStyle="1" w:styleId="xl68">
    <w:name w:val="xl68"/>
    <w:basedOn w:val="Normal"/>
    <w:rsid w:val="00E338AF"/>
    <w:pPr>
      <w:spacing w:before="100" w:beforeAutospacing="1" w:after="100" w:afterAutospacing="1"/>
      <w:jc w:val="center"/>
      <w:textAlignment w:val="center"/>
    </w:pPr>
    <w:rPr>
      <w:lang w:val="es-CO" w:eastAsia="es-CO"/>
    </w:rPr>
  </w:style>
  <w:style w:type="paragraph" w:customStyle="1" w:styleId="xl69">
    <w:name w:val="xl69"/>
    <w:basedOn w:val="Normal"/>
    <w:rsid w:val="00E338AF"/>
    <w:pPr>
      <w:spacing w:before="100" w:beforeAutospacing="1" w:after="100" w:afterAutospacing="1"/>
      <w:jc w:val="center"/>
      <w:textAlignment w:val="center"/>
    </w:pPr>
    <w:rPr>
      <w:b/>
      <w:bCs/>
      <w:lang w:val="es-CO" w:eastAsia="es-CO"/>
    </w:rPr>
  </w:style>
  <w:style w:type="paragraph" w:customStyle="1" w:styleId="xl70">
    <w:name w:val="xl70"/>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lang w:val="es-CO" w:eastAsia="es-CO"/>
    </w:rPr>
  </w:style>
  <w:style w:type="paragraph" w:customStyle="1" w:styleId="xl71">
    <w:name w:val="xl71"/>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val="es-CO" w:eastAsia="es-CO"/>
    </w:rPr>
  </w:style>
  <w:style w:type="paragraph" w:customStyle="1" w:styleId="xl72">
    <w:name w:val="xl72"/>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es-CO" w:eastAsia="es-CO"/>
    </w:rPr>
  </w:style>
  <w:style w:type="paragraph" w:customStyle="1" w:styleId="xl73">
    <w:name w:val="xl73"/>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val="es-CO" w:eastAsia="es-CO"/>
    </w:rPr>
  </w:style>
  <w:style w:type="paragraph" w:customStyle="1" w:styleId="xl74">
    <w:name w:val="xl74"/>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val="es-CO" w:eastAsia="es-CO"/>
    </w:rPr>
  </w:style>
  <w:style w:type="paragraph" w:customStyle="1" w:styleId="xl75">
    <w:name w:val="xl75"/>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es-CO" w:eastAsia="es-CO"/>
    </w:rPr>
  </w:style>
  <w:style w:type="paragraph" w:customStyle="1" w:styleId="xl76">
    <w:name w:val="xl76"/>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pPr>
    <w:rPr>
      <w:lang w:val="es-CO" w:eastAsia="es-CO"/>
    </w:rPr>
  </w:style>
  <w:style w:type="paragraph" w:customStyle="1" w:styleId="xl77">
    <w:name w:val="xl77"/>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CO"/>
    </w:rPr>
  </w:style>
  <w:style w:type="paragraph" w:customStyle="1" w:styleId="xl78">
    <w:name w:val="xl78"/>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pPr>
    <w:rPr>
      <w:lang w:val="es-CO" w:eastAsia="es-CO"/>
    </w:rPr>
  </w:style>
  <w:style w:type="paragraph" w:customStyle="1" w:styleId="xl79">
    <w:name w:val="xl79"/>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pPr>
    <w:rPr>
      <w:lang w:val="es-CO" w:eastAsia="es-CO"/>
    </w:rPr>
  </w:style>
  <w:style w:type="paragraph" w:customStyle="1" w:styleId="xl80">
    <w:name w:val="xl80"/>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CO"/>
    </w:rPr>
  </w:style>
  <w:style w:type="paragraph" w:customStyle="1" w:styleId="xl81">
    <w:name w:val="xl81"/>
    <w:basedOn w:val="Normal"/>
    <w:rsid w:val="00E338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color w:val="242424"/>
      <w:lang w:val="es-CO" w:eastAsia="es-CO"/>
    </w:rPr>
  </w:style>
  <w:style w:type="paragraph" w:customStyle="1" w:styleId="xl82">
    <w:name w:val="xl82"/>
    <w:basedOn w:val="Normal"/>
    <w:rsid w:val="00E338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20"/>
      <w:szCs w:val="20"/>
      <w:lang w:val="es-CO" w:eastAsia="es-CO"/>
    </w:rPr>
  </w:style>
  <w:style w:type="paragraph" w:customStyle="1" w:styleId="xl83">
    <w:name w:val="xl83"/>
    <w:basedOn w:val="Normal"/>
    <w:rsid w:val="00E338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0"/>
      <w:szCs w:val="20"/>
      <w:lang w:val="es-CO" w:eastAsia="es-CO"/>
    </w:rPr>
  </w:style>
  <w:style w:type="paragraph" w:customStyle="1" w:styleId="xl84">
    <w:name w:val="xl84"/>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lang w:val="es-CO" w:eastAsia="es-CO"/>
    </w:rPr>
  </w:style>
  <w:style w:type="paragraph" w:customStyle="1" w:styleId="xl85">
    <w:name w:val="xl85"/>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lang w:val="es-CO" w:eastAsia="es-CO"/>
    </w:rPr>
  </w:style>
  <w:style w:type="paragraph" w:customStyle="1" w:styleId="xl86">
    <w:name w:val="xl86"/>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s-CO" w:eastAsia="es-CO"/>
    </w:rPr>
  </w:style>
  <w:style w:type="paragraph" w:customStyle="1" w:styleId="xl87">
    <w:name w:val="xl87"/>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s-CO" w:eastAsia="es-CO"/>
    </w:rPr>
  </w:style>
  <w:style w:type="paragraph" w:styleId="NormalWeb">
    <w:name w:val="Normal (Web)"/>
    <w:basedOn w:val="Normal"/>
    <w:rsid w:val="00CD4F93"/>
  </w:style>
  <w:style w:type="character" w:styleId="Refdecomentario">
    <w:name w:val="annotation reference"/>
    <w:basedOn w:val="Fuentedeprrafopredeter"/>
    <w:rsid w:val="00B5327C"/>
    <w:rPr>
      <w:sz w:val="16"/>
      <w:szCs w:val="16"/>
    </w:rPr>
  </w:style>
  <w:style w:type="paragraph" w:styleId="Textocomentario">
    <w:name w:val="annotation text"/>
    <w:basedOn w:val="Normal"/>
    <w:link w:val="TextocomentarioCar"/>
    <w:rsid w:val="00B5327C"/>
    <w:rPr>
      <w:sz w:val="20"/>
      <w:szCs w:val="20"/>
    </w:rPr>
  </w:style>
  <w:style w:type="character" w:customStyle="1" w:styleId="TextocomentarioCar">
    <w:name w:val="Texto comentario Car"/>
    <w:basedOn w:val="Fuentedeprrafopredeter"/>
    <w:link w:val="Textocomentario"/>
    <w:rsid w:val="00B5327C"/>
    <w:rPr>
      <w:lang w:val="es-ES" w:eastAsia="es-ES"/>
    </w:rPr>
  </w:style>
  <w:style w:type="paragraph" w:styleId="Asuntodelcomentario">
    <w:name w:val="annotation subject"/>
    <w:basedOn w:val="Textocomentario"/>
    <w:next w:val="Textocomentario"/>
    <w:link w:val="AsuntodelcomentarioCar"/>
    <w:semiHidden/>
    <w:unhideWhenUsed/>
    <w:rsid w:val="00B5327C"/>
    <w:rPr>
      <w:b/>
      <w:bCs/>
    </w:rPr>
  </w:style>
  <w:style w:type="character" w:customStyle="1" w:styleId="AsuntodelcomentarioCar">
    <w:name w:val="Asunto del comentario Car"/>
    <w:basedOn w:val="TextocomentarioCar"/>
    <w:link w:val="Asuntodelcomentario"/>
    <w:semiHidden/>
    <w:rsid w:val="00B5327C"/>
    <w:rPr>
      <w:b/>
      <w:bCs/>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49937">
      <w:bodyDiv w:val="1"/>
      <w:marLeft w:val="0"/>
      <w:marRight w:val="0"/>
      <w:marTop w:val="0"/>
      <w:marBottom w:val="0"/>
      <w:divBdr>
        <w:top w:val="none" w:sz="0" w:space="0" w:color="auto"/>
        <w:left w:val="none" w:sz="0" w:space="0" w:color="auto"/>
        <w:bottom w:val="none" w:sz="0" w:space="0" w:color="auto"/>
        <w:right w:val="none" w:sz="0" w:space="0" w:color="auto"/>
      </w:divBdr>
    </w:div>
    <w:div w:id="476381633">
      <w:bodyDiv w:val="1"/>
      <w:marLeft w:val="0"/>
      <w:marRight w:val="0"/>
      <w:marTop w:val="0"/>
      <w:marBottom w:val="0"/>
      <w:divBdr>
        <w:top w:val="none" w:sz="0" w:space="0" w:color="auto"/>
        <w:left w:val="none" w:sz="0" w:space="0" w:color="auto"/>
        <w:bottom w:val="none" w:sz="0" w:space="0" w:color="auto"/>
        <w:right w:val="none" w:sz="0" w:space="0" w:color="auto"/>
      </w:divBdr>
    </w:div>
    <w:div w:id="625502691">
      <w:bodyDiv w:val="1"/>
      <w:marLeft w:val="0"/>
      <w:marRight w:val="0"/>
      <w:marTop w:val="0"/>
      <w:marBottom w:val="0"/>
      <w:divBdr>
        <w:top w:val="none" w:sz="0" w:space="0" w:color="auto"/>
        <w:left w:val="none" w:sz="0" w:space="0" w:color="auto"/>
        <w:bottom w:val="none" w:sz="0" w:space="0" w:color="auto"/>
        <w:right w:val="none" w:sz="0" w:space="0" w:color="auto"/>
      </w:divBdr>
    </w:div>
    <w:div w:id="747532496">
      <w:bodyDiv w:val="1"/>
      <w:marLeft w:val="0"/>
      <w:marRight w:val="0"/>
      <w:marTop w:val="0"/>
      <w:marBottom w:val="0"/>
      <w:divBdr>
        <w:top w:val="none" w:sz="0" w:space="0" w:color="auto"/>
        <w:left w:val="none" w:sz="0" w:space="0" w:color="auto"/>
        <w:bottom w:val="none" w:sz="0" w:space="0" w:color="auto"/>
        <w:right w:val="none" w:sz="0" w:space="0" w:color="auto"/>
      </w:divBdr>
    </w:div>
    <w:div w:id="769619338">
      <w:bodyDiv w:val="1"/>
      <w:marLeft w:val="0"/>
      <w:marRight w:val="0"/>
      <w:marTop w:val="0"/>
      <w:marBottom w:val="0"/>
      <w:divBdr>
        <w:top w:val="none" w:sz="0" w:space="0" w:color="auto"/>
        <w:left w:val="none" w:sz="0" w:space="0" w:color="auto"/>
        <w:bottom w:val="none" w:sz="0" w:space="0" w:color="auto"/>
        <w:right w:val="none" w:sz="0" w:space="0" w:color="auto"/>
      </w:divBdr>
    </w:div>
    <w:div w:id="872963194">
      <w:bodyDiv w:val="1"/>
      <w:marLeft w:val="0"/>
      <w:marRight w:val="0"/>
      <w:marTop w:val="0"/>
      <w:marBottom w:val="0"/>
      <w:divBdr>
        <w:top w:val="none" w:sz="0" w:space="0" w:color="auto"/>
        <w:left w:val="none" w:sz="0" w:space="0" w:color="auto"/>
        <w:bottom w:val="none" w:sz="0" w:space="0" w:color="auto"/>
        <w:right w:val="none" w:sz="0" w:space="0" w:color="auto"/>
      </w:divBdr>
      <w:divsChild>
        <w:div w:id="174803367">
          <w:marLeft w:val="0"/>
          <w:marRight w:val="0"/>
          <w:marTop w:val="0"/>
          <w:marBottom w:val="0"/>
          <w:divBdr>
            <w:top w:val="none" w:sz="0" w:space="0" w:color="auto"/>
            <w:left w:val="none" w:sz="0" w:space="0" w:color="auto"/>
            <w:bottom w:val="none" w:sz="0" w:space="0" w:color="auto"/>
            <w:right w:val="none" w:sz="0" w:space="0" w:color="auto"/>
          </w:divBdr>
          <w:divsChild>
            <w:div w:id="384455276">
              <w:marLeft w:val="0"/>
              <w:marRight w:val="0"/>
              <w:marTop w:val="0"/>
              <w:marBottom w:val="0"/>
              <w:divBdr>
                <w:top w:val="none" w:sz="0" w:space="0" w:color="auto"/>
                <w:left w:val="none" w:sz="0" w:space="0" w:color="auto"/>
                <w:bottom w:val="none" w:sz="0" w:space="0" w:color="auto"/>
                <w:right w:val="none" w:sz="0" w:space="0" w:color="auto"/>
              </w:divBdr>
            </w:div>
          </w:divsChild>
        </w:div>
        <w:div w:id="1025253670">
          <w:marLeft w:val="0"/>
          <w:marRight w:val="0"/>
          <w:marTop w:val="0"/>
          <w:marBottom w:val="0"/>
          <w:divBdr>
            <w:top w:val="none" w:sz="0" w:space="0" w:color="auto"/>
            <w:left w:val="none" w:sz="0" w:space="0" w:color="auto"/>
            <w:bottom w:val="none" w:sz="0" w:space="0" w:color="auto"/>
            <w:right w:val="none" w:sz="0" w:space="0" w:color="auto"/>
          </w:divBdr>
          <w:divsChild>
            <w:div w:id="446387227">
              <w:marLeft w:val="0"/>
              <w:marRight w:val="0"/>
              <w:marTop w:val="0"/>
              <w:marBottom w:val="0"/>
              <w:divBdr>
                <w:top w:val="none" w:sz="0" w:space="0" w:color="auto"/>
                <w:left w:val="none" w:sz="0" w:space="0" w:color="auto"/>
                <w:bottom w:val="none" w:sz="0" w:space="0" w:color="auto"/>
                <w:right w:val="none" w:sz="0" w:space="0" w:color="auto"/>
              </w:divBdr>
            </w:div>
          </w:divsChild>
        </w:div>
        <w:div w:id="1246763577">
          <w:marLeft w:val="0"/>
          <w:marRight w:val="0"/>
          <w:marTop w:val="0"/>
          <w:marBottom w:val="0"/>
          <w:divBdr>
            <w:top w:val="none" w:sz="0" w:space="0" w:color="auto"/>
            <w:left w:val="none" w:sz="0" w:space="0" w:color="auto"/>
            <w:bottom w:val="none" w:sz="0" w:space="0" w:color="auto"/>
            <w:right w:val="none" w:sz="0" w:space="0" w:color="auto"/>
          </w:divBdr>
          <w:divsChild>
            <w:div w:id="1050154151">
              <w:marLeft w:val="0"/>
              <w:marRight w:val="0"/>
              <w:marTop w:val="0"/>
              <w:marBottom w:val="0"/>
              <w:divBdr>
                <w:top w:val="none" w:sz="0" w:space="0" w:color="auto"/>
                <w:left w:val="none" w:sz="0" w:space="0" w:color="auto"/>
                <w:bottom w:val="none" w:sz="0" w:space="0" w:color="auto"/>
                <w:right w:val="none" w:sz="0" w:space="0" w:color="auto"/>
              </w:divBdr>
            </w:div>
          </w:divsChild>
        </w:div>
        <w:div w:id="501553306">
          <w:marLeft w:val="0"/>
          <w:marRight w:val="0"/>
          <w:marTop w:val="0"/>
          <w:marBottom w:val="0"/>
          <w:divBdr>
            <w:top w:val="none" w:sz="0" w:space="0" w:color="auto"/>
            <w:left w:val="none" w:sz="0" w:space="0" w:color="auto"/>
            <w:bottom w:val="none" w:sz="0" w:space="0" w:color="auto"/>
            <w:right w:val="none" w:sz="0" w:space="0" w:color="auto"/>
          </w:divBdr>
          <w:divsChild>
            <w:div w:id="479857035">
              <w:marLeft w:val="0"/>
              <w:marRight w:val="0"/>
              <w:marTop w:val="0"/>
              <w:marBottom w:val="0"/>
              <w:divBdr>
                <w:top w:val="none" w:sz="0" w:space="0" w:color="auto"/>
                <w:left w:val="none" w:sz="0" w:space="0" w:color="auto"/>
                <w:bottom w:val="none" w:sz="0" w:space="0" w:color="auto"/>
                <w:right w:val="none" w:sz="0" w:space="0" w:color="auto"/>
              </w:divBdr>
            </w:div>
          </w:divsChild>
        </w:div>
        <w:div w:id="851340181">
          <w:marLeft w:val="0"/>
          <w:marRight w:val="0"/>
          <w:marTop w:val="0"/>
          <w:marBottom w:val="0"/>
          <w:divBdr>
            <w:top w:val="none" w:sz="0" w:space="0" w:color="auto"/>
            <w:left w:val="none" w:sz="0" w:space="0" w:color="auto"/>
            <w:bottom w:val="none" w:sz="0" w:space="0" w:color="auto"/>
            <w:right w:val="none" w:sz="0" w:space="0" w:color="auto"/>
          </w:divBdr>
          <w:divsChild>
            <w:div w:id="1691831686">
              <w:marLeft w:val="0"/>
              <w:marRight w:val="0"/>
              <w:marTop w:val="0"/>
              <w:marBottom w:val="0"/>
              <w:divBdr>
                <w:top w:val="none" w:sz="0" w:space="0" w:color="auto"/>
                <w:left w:val="none" w:sz="0" w:space="0" w:color="auto"/>
                <w:bottom w:val="none" w:sz="0" w:space="0" w:color="auto"/>
                <w:right w:val="none" w:sz="0" w:space="0" w:color="auto"/>
              </w:divBdr>
            </w:div>
          </w:divsChild>
        </w:div>
        <w:div w:id="1829861523">
          <w:marLeft w:val="0"/>
          <w:marRight w:val="0"/>
          <w:marTop w:val="0"/>
          <w:marBottom w:val="0"/>
          <w:divBdr>
            <w:top w:val="none" w:sz="0" w:space="0" w:color="auto"/>
            <w:left w:val="none" w:sz="0" w:space="0" w:color="auto"/>
            <w:bottom w:val="none" w:sz="0" w:space="0" w:color="auto"/>
            <w:right w:val="none" w:sz="0" w:space="0" w:color="auto"/>
          </w:divBdr>
          <w:divsChild>
            <w:div w:id="1449618149">
              <w:marLeft w:val="0"/>
              <w:marRight w:val="0"/>
              <w:marTop w:val="0"/>
              <w:marBottom w:val="0"/>
              <w:divBdr>
                <w:top w:val="none" w:sz="0" w:space="0" w:color="auto"/>
                <w:left w:val="none" w:sz="0" w:space="0" w:color="auto"/>
                <w:bottom w:val="none" w:sz="0" w:space="0" w:color="auto"/>
                <w:right w:val="none" w:sz="0" w:space="0" w:color="auto"/>
              </w:divBdr>
            </w:div>
          </w:divsChild>
        </w:div>
        <w:div w:id="1781335279">
          <w:marLeft w:val="0"/>
          <w:marRight w:val="0"/>
          <w:marTop w:val="0"/>
          <w:marBottom w:val="0"/>
          <w:divBdr>
            <w:top w:val="none" w:sz="0" w:space="0" w:color="auto"/>
            <w:left w:val="none" w:sz="0" w:space="0" w:color="auto"/>
            <w:bottom w:val="none" w:sz="0" w:space="0" w:color="auto"/>
            <w:right w:val="none" w:sz="0" w:space="0" w:color="auto"/>
          </w:divBdr>
          <w:divsChild>
            <w:div w:id="1127315794">
              <w:marLeft w:val="0"/>
              <w:marRight w:val="0"/>
              <w:marTop w:val="0"/>
              <w:marBottom w:val="0"/>
              <w:divBdr>
                <w:top w:val="none" w:sz="0" w:space="0" w:color="auto"/>
                <w:left w:val="none" w:sz="0" w:space="0" w:color="auto"/>
                <w:bottom w:val="none" w:sz="0" w:space="0" w:color="auto"/>
                <w:right w:val="none" w:sz="0" w:space="0" w:color="auto"/>
              </w:divBdr>
            </w:div>
          </w:divsChild>
        </w:div>
        <w:div w:id="864251241">
          <w:marLeft w:val="0"/>
          <w:marRight w:val="0"/>
          <w:marTop w:val="0"/>
          <w:marBottom w:val="0"/>
          <w:divBdr>
            <w:top w:val="none" w:sz="0" w:space="0" w:color="auto"/>
            <w:left w:val="none" w:sz="0" w:space="0" w:color="auto"/>
            <w:bottom w:val="none" w:sz="0" w:space="0" w:color="auto"/>
            <w:right w:val="none" w:sz="0" w:space="0" w:color="auto"/>
          </w:divBdr>
          <w:divsChild>
            <w:div w:id="1452287951">
              <w:marLeft w:val="0"/>
              <w:marRight w:val="0"/>
              <w:marTop w:val="0"/>
              <w:marBottom w:val="0"/>
              <w:divBdr>
                <w:top w:val="none" w:sz="0" w:space="0" w:color="auto"/>
                <w:left w:val="none" w:sz="0" w:space="0" w:color="auto"/>
                <w:bottom w:val="none" w:sz="0" w:space="0" w:color="auto"/>
                <w:right w:val="none" w:sz="0" w:space="0" w:color="auto"/>
              </w:divBdr>
            </w:div>
          </w:divsChild>
        </w:div>
        <w:div w:id="314535241">
          <w:marLeft w:val="0"/>
          <w:marRight w:val="0"/>
          <w:marTop w:val="0"/>
          <w:marBottom w:val="0"/>
          <w:divBdr>
            <w:top w:val="none" w:sz="0" w:space="0" w:color="auto"/>
            <w:left w:val="none" w:sz="0" w:space="0" w:color="auto"/>
            <w:bottom w:val="none" w:sz="0" w:space="0" w:color="auto"/>
            <w:right w:val="none" w:sz="0" w:space="0" w:color="auto"/>
          </w:divBdr>
          <w:divsChild>
            <w:div w:id="1870795404">
              <w:marLeft w:val="0"/>
              <w:marRight w:val="0"/>
              <w:marTop w:val="0"/>
              <w:marBottom w:val="0"/>
              <w:divBdr>
                <w:top w:val="none" w:sz="0" w:space="0" w:color="auto"/>
                <w:left w:val="none" w:sz="0" w:space="0" w:color="auto"/>
                <w:bottom w:val="none" w:sz="0" w:space="0" w:color="auto"/>
                <w:right w:val="none" w:sz="0" w:space="0" w:color="auto"/>
              </w:divBdr>
            </w:div>
          </w:divsChild>
        </w:div>
        <w:div w:id="2091460733">
          <w:marLeft w:val="0"/>
          <w:marRight w:val="0"/>
          <w:marTop w:val="0"/>
          <w:marBottom w:val="0"/>
          <w:divBdr>
            <w:top w:val="none" w:sz="0" w:space="0" w:color="auto"/>
            <w:left w:val="none" w:sz="0" w:space="0" w:color="auto"/>
            <w:bottom w:val="none" w:sz="0" w:space="0" w:color="auto"/>
            <w:right w:val="none" w:sz="0" w:space="0" w:color="auto"/>
          </w:divBdr>
          <w:divsChild>
            <w:div w:id="535823303">
              <w:marLeft w:val="0"/>
              <w:marRight w:val="0"/>
              <w:marTop w:val="0"/>
              <w:marBottom w:val="0"/>
              <w:divBdr>
                <w:top w:val="none" w:sz="0" w:space="0" w:color="auto"/>
                <w:left w:val="none" w:sz="0" w:space="0" w:color="auto"/>
                <w:bottom w:val="none" w:sz="0" w:space="0" w:color="auto"/>
                <w:right w:val="none" w:sz="0" w:space="0" w:color="auto"/>
              </w:divBdr>
            </w:div>
          </w:divsChild>
        </w:div>
        <w:div w:id="1600482591">
          <w:marLeft w:val="0"/>
          <w:marRight w:val="0"/>
          <w:marTop w:val="0"/>
          <w:marBottom w:val="0"/>
          <w:divBdr>
            <w:top w:val="none" w:sz="0" w:space="0" w:color="auto"/>
            <w:left w:val="none" w:sz="0" w:space="0" w:color="auto"/>
            <w:bottom w:val="none" w:sz="0" w:space="0" w:color="auto"/>
            <w:right w:val="none" w:sz="0" w:space="0" w:color="auto"/>
          </w:divBdr>
          <w:divsChild>
            <w:div w:id="1552032916">
              <w:marLeft w:val="0"/>
              <w:marRight w:val="0"/>
              <w:marTop w:val="0"/>
              <w:marBottom w:val="0"/>
              <w:divBdr>
                <w:top w:val="none" w:sz="0" w:space="0" w:color="auto"/>
                <w:left w:val="none" w:sz="0" w:space="0" w:color="auto"/>
                <w:bottom w:val="none" w:sz="0" w:space="0" w:color="auto"/>
                <w:right w:val="none" w:sz="0" w:space="0" w:color="auto"/>
              </w:divBdr>
            </w:div>
          </w:divsChild>
        </w:div>
        <w:div w:id="36511647">
          <w:marLeft w:val="0"/>
          <w:marRight w:val="0"/>
          <w:marTop w:val="0"/>
          <w:marBottom w:val="0"/>
          <w:divBdr>
            <w:top w:val="none" w:sz="0" w:space="0" w:color="auto"/>
            <w:left w:val="none" w:sz="0" w:space="0" w:color="auto"/>
            <w:bottom w:val="none" w:sz="0" w:space="0" w:color="auto"/>
            <w:right w:val="none" w:sz="0" w:space="0" w:color="auto"/>
          </w:divBdr>
          <w:divsChild>
            <w:div w:id="1633056880">
              <w:marLeft w:val="0"/>
              <w:marRight w:val="0"/>
              <w:marTop w:val="0"/>
              <w:marBottom w:val="0"/>
              <w:divBdr>
                <w:top w:val="none" w:sz="0" w:space="0" w:color="auto"/>
                <w:left w:val="none" w:sz="0" w:space="0" w:color="auto"/>
                <w:bottom w:val="none" w:sz="0" w:space="0" w:color="auto"/>
                <w:right w:val="none" w:sz="0" w:space="0" w:color="auto"/>
              </w:divBdr>
            </w:div>
          </w:divsChild>
        </w:div>
        <w:div w:id="1228569008">
          <w:marLeft w:val="0"/>
          <w:marRight w:val="0"/>
          <w:marTop w:val="0"/>
          <w:marBottom w:val="0"/>
          <w:divBdr>
            <w:top w:val="none" w:sz="0" w:space="0" w:color="auto"/>
            <w:left w:val="none" w:sz="0" w:space="0" w:color="auto"/>
            <w:bottom w:val="none" w:sz="0" w:space="0" w:color="auto"/>
            <w:right w:val="none" w:sz="0" w:space="0" w:color="auto"/>
          </w:divBdr>
          <w:divsChild>
            <w:div w:id="351957872">
              <w:marLeft w:val="0"/>
              <w:marRight w:val="0"/>
              <w:marTop w:val="0"/>
              <w:marBottom w:val="0"/>
              <w:divBdr>
                <w:top w:val="none" w:sz="0" w:space="0" w:color="auto"/>
                <w:left w:val="none" w:sz="0" w:space="0" w:color="auto"/>
                <w:bottom w:val="none" w:sz="0" w:space="0" w:color="auto"/>
                <w:right w:val="none" w:sz="0" w:space="0" w:color="auto"/>
              </w:divBdr>
            </w:div>
          </w:divsChild>
        </w:div>
        <w:div w:id="1827548966">
          <w:marLeft w:val="0"/>
          <w:marRight w:val="0"/>
          <w:marTop w:val="0"/>
          <w:marBottom w:val="0"/>
          <w:divBdr>
            <w:top w:val="none" w:sz="0" w:space="0" w:color="auto"/>
            <w:left w:val="none" w:sz="0" w:space="0" w:color="auto"/>
            <w:bottom w:val="none" w:sz="0" w:space="0" w:color="auto"/>
            <w:right w:val="none" w:sz="0" w:space="0" w:color="auto"/>
          </w:divBdr>
          <w:divsChild>
            <w:div w:id="2132674700">
              <w:marLeft w:val="0"/>
              <w:marRight w:val="0"/>
              <w:marTop w:val="0"/>
              <w:marBottom w:val="0"/>
              <w:divBdr>
                <w:top w:val="none" w:sz="0" w:space="0" w:color="auto"/>
                <w:left w:val="none" w:sz="0" w:space="0" w:color="auto"/>
                <w:bottom w:val="none" w:sz="0" w:space="0" w:color="auto"/>
                <w:right w:val="none" w:sz="0" w:space="0" w:color="auto"/>
              </w:divBdr>
            </w:div>
          </w:divsChild>
        </w:div>
        <w:div w:id="66656669">
          <w:marLeft w:val="0"/>
          <w:marRight w:val="0"/>
          <w:marTop w:val="0"/>
          <w:marBottom w:val="0"/>
          <w:divBdr>
            <w:top w:val="none" w:sz="0" w:space="0" w:color="auto"/>
            <w:left w:val="none" w:sz="0" w:space="0" w:color="auto"/>
            <w:bottom w:val="none" w:sz="0" w:space="0" w:color="auto"/>
            <w:right w:val="none" w:sz="0" w:space="0" w:color="auto"/>
          </w:divBdr>
          <w:divsChild>
            <w:div w:id="1583250851">
              <w:marLeft w:val="0"/>
              <w:marRight w:val="0"/>
              <w:marTop w:val="0"/>
              <w:marBottom w:val="0"/>
              <w:divBdr>
                <w:top w:val="none" w:sz="0" w:space="0" w:color="auto"/>
                <w:left w:val="none" w:sz="0" w:space="0" w:color="auto"/>
                <w:bottom w:val="none" w:sz="0" w:space="0" w:color="auto"/>
                <w:right w:val="none" w:sz="0" w:space="0" w:color="auto"/>
              </w:divBdr>
            </w:div>
          </w:divsChild>
        </w:div>
        <w:div w:id="1912616549">
          <w:marLeft w:val="0"/>
          <w:marRight w:val="0"/>
          <w:marTop w:val="0"/>
          <w:marBottom w:val="0"/>
          <w:divBdr>
            <w:top w:val="none" w:sz="0" w:space="0" w:color="auto"/>
            <w:left w:val="none" w:sz="0" w:space="0" w:color="auto"/>
            <w:bottom w:val="none" w:sz="0" w:space="0" w:color="auto"/>
            <w:right w:val="none" w:sz="0" w:space="0" w:color="auto"/>
          </w:divBdr>
          <w:divsChild>
            <w:div w:id="623073900">
              <w:marLeft w:val="0"/>
              <w:marRight w:val="0"/>
              <w:marTop w:val="0"/>
              <w:marBottom w:val="0"/>
              <w:divBdr>
                <w:top w:val="none" w:sz="0" w:space="0" w:color="auto"/>
                <w:left w:val="none" w:sz="0" w:space="0" w:color="auto"/>
                <w:bottom w:val="none" w:sz="0" w:space="0" w:color="auto"/>
                <w:right w:val="none" w:sz="0" w:space="0" w:color="auto"/>
              </w:divBdr>
            </w:div>
          </w:divsChild>
        </w:div>
        <w:div w:id="1494876836">
          <w:marLeft w:val="0"/>
          <w:marRight w:val="0"/>
          <w:marTop w:val="0"/>
          <w:marBottom w:val="0"/>
          <w:divBdr>
            <w:top w:val="none" w:sz="0" w:space="0" w:color="auto"/>
            <w:left w:val="none" w:sz="0" w:space="0" w:color="auto"/>
            <w:bottom w:val="none" w:sz="0" w:space="0" w:color="auto"/>
            <w:right w:val="none" w:sz="0" w:space="0" w:color="auto"/>
          </w:divBdr>
          <w:divsChild>
            <w:div w:id="1258252091">
              <w:marLeft w:val="0"/>
              <w:marRight w:val="0"/>
              <w:marTop w:val="0"/>
              <w:marBottom w:val="0"/>
              <w:divBdr>
                <w:top w:val="none" w:sz="0" w:space="0" w:color="auto"/>
                <w:left w:val="none" w:sz="0" w:space="0" w:color="auto"/>
                <w:bottom w:val="none" w:sz="0" w:space="0" w:color="auto"/>
                <w:right w:val="none" w:sz="0" w:space="0" w:color="auto"/>
              </w:divBdr>
            </w:div>
          </w:divsChild>
        </w:div>
        <w:div w:id="1252817628">
          <w:marLeft w:val="0"/>
          <w:marRight w:val="0"/>
          <w:marTop w:val="0"/>
          <w:marBottom w:val="0"/>
          <w:divBdr>
            <w:top w:val="none" w:sz="0" w:space="0" w:color="auto"/>
            <w:left w:val="none" w:sz="0" w:space="0" w:color="auto"/>
            <w:bottom w:val="none" w:sz="0" w:space="0" w:color="auto"/>
            <w:right w:val="none" w:sz="0" w:space="0" w:color="auto"/>
          </w:divBdr>
          <w:divsChild>
            <w:div w:id="120737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669465">
      <w:bodyDiv w:val="1"/>
      <w:marLeft w:val="0"/>
      <w:marRight w:val="0"/>
      <w:marTop w:val="0"/>
      <w:marBottom w:val="0"/>
      <w:divBdr>
        <w:top w:val="none" w:sz="0" w:space="0" w:color="auto"/>
        <w:left w:val="none" w:sz="0" w:space="0" w:color="auto"/>
        <w:bottom w:val="none" w:sz="0" w:space="0" w:color="auto"/>
        <w:right w:val="none" w:sz="0" w:space="0" w:color="auto"/>
      </w:divBdr>
    </w:div>
    <w:div w:id="116531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o" ma:contentTypeID="0x01010076AA05A5AAD80B4C99D45545B15E21D3" ma:contentTypeVersion="15" ma:contentTypeDescription="Crear nuevo documento." ma:contentTypeScope="" ma:versionID="c074906421ecb35ba5eeac68b2b747f5">
  <xsd:schema xmlns:xsd="http://www.w3.org/2001/XMLSchema" xmlns:xs="http://www.w3.org/2001/XMLSchema" xmlns:p="http://schemas.microsoft.com/office/2006/metadata/properties" xmlns:ns2="5acd2dae-dad5-4ae6-b97e-e78fd1a34f46" xmlns:ns3="13c4a877-c6ee-4390-81bc-55c2ee174a5a" targetNamespace="http://schemas.microsoft.com/office/2006/metadata/properties" ma:root="true" ma:fieldsID="91b54de409232a582c6304e5a85ecb63" ns2:_="" ns3:_="">
    <xsd:import namespace="5acd2dae-dad5-4ae6-b97e-e78fd1a34f46"/>
    <xsd:import namespace="13c4a877-c6ee-4390-81bc-55c2ee174a5a"/>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cd2dae-dad5-4ae6-b97e-e78fd1a34f46"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dexed="true"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19" nillable="true" ma:displayName="Taxonomy Catch All Column" ma:hidden="true" ma:list="{51119672-5808-4196-9073-3b415601f9f5}" ma:internalName="TaxCatchAll" ma:showField="CatchAllData" ma:web="5acd2dae-dad5-4ae6-b97e-e78fd1a34f4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3c4a877-c6ee-4390-81bc-55c2ee174a5a"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3c4a877-c6ee-4390-81bc-55c2ee174a5a">
      <Terms xmlns="http://schemas.microsoft.com/office/infopath/2007/PartnerControls"/>
    </lcf76f155ced4ddcb4097134ff3c332f>
    <TaxCatchAll xmlns="5acd2dae-dad5-4ae6-b97e-e78fd1a34f46" xsi:nil="true"/>
    <_dlc_DocId xmlns="5acd2dae-dad5-4ae6-b97e-e78fd1a34f46">6A7J5ANTADY7-173410101-53333</_dlc_DocId>
    <_dlc_DocIdUrl xmlns="5acd2dae-dad5-4ae6-b97e-e78fd1a34f46">
      <Url>https://sena4.sharepoint.com/sites/ConceptosJuridicos/_layouts/15/DocIdRedir.aspx?ID=6A7J5ANTADY7-173410101-53333</Url>
      <Description>6A7J5ANTADY7-173410101-53333</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F110D3-C4BF-4F6D-B852-BA239D01B091}">
  <ds:schemaRefs>
    <ds:schemaRef ds:uri="http://schemas.microsoft.com/sharepoint/events"/>
  </ds:schemaRefs>
</ds:datastoreItem>
</file>

<file path=customXml/itemProps2.xml><?xml version="1.0" encoding="utf-8"?>
<ds:datastoreItem xmlns:ds="http://schemas.openxmlformats.org/officeDocument/2006/customXml" ds:itemID="{714AF6BE-1667-4D70-AB28-780B6FF86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cd2dae-dad5-4ae6-b97e-e78fd1a34f46"/>
    <ds:schemaRef ds:uri="13c4a877-c6ee-4390-81bc-55c2ee174a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42CFFB-FDAE-4FE1-8D7C-BFDF88F8D53D}">
  <ds:schemaRefs>
    <ds:schemaRef ds:uri="http://schemas.microsoft.com/office/2006/metadata/properties"/>
    <ds:schemaRef ds:uri="http://schemas.microsoft.com/office/infopath/2007/PartnerControls"/>
    <ds:schemaRef ds:uri="13c4a877-c6ee-4390-81bc-55c2ee174a5a"/>
    <ds:schemaRef ds:uri="5acd2dae-dad5-4ae6-b97e-e78fd1a34f46"/>
  </ds:schemaRefs>
</ds:datastoreItem>
</file>

<file path=customXml/itemProps4.xml><?xml version="1.0" encoding="utf-8"?>
<ds:datastoreItem xmlns:ds="http://schemas.openxmlformats.org/officeDocument/2006/customXml" ds:itemID="{34BD59C0-D658-4BFD-AA89-9B10F87B01A5}">
  <ds:schemaRefs>
    <ds:schemaRef ds:uri="http://schemas.openxmlformats.org/officeDocument/2006/bibliography"/>
  </ds:schemaRefs>
</ds:datastoreItem>
</file>

<file path=customXml/itemProps5.xml><?xml version="1.0" encoding="utf-8"?>
<ds:datastoreItem xmlns:ds="http://schemas.openxmlformats.org/officeDocument/2006/customXml" ds:itemID="{1FDEBBC2-CE24-4168-9776-130369DB23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7</Pages>
  <Words>2614</Words>
  <Characters>14379</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La Secretaria General del Servicio Nacional de Aprendizaje “SENA”, en ejercicio de la facultad</vt:lpstr>
    </vt:vector>
  </TitlesOfParts>
  <Company>SENA</Company>
  <LinksUpToDate>false</LinksUpToDate>
  <CharactersWithSpaces>16960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Secretaria General del Servicio Nacional de Aprendizaje “SENA”, en ejercicio de la facultad</dc:title>
  <dc:subject/>
  <dc:creator>nroman</dc:creator>
  <cp:keywords/>
  <cp:lastModifiedBy>Lina Lizeth Martinez Calderon</cp:lastModifiedBy>
  <cp:revision>4</cp:revision>
  <cp:lastPrinted>2012-03-07T14:37:00Z</cp:lastPrinted>
  <dcterms:created xsi:type="dcterms:W3CDTF">2026-04-27T14:45:00Z</dcterms:created>
  <dcterms:modified xsi:type="dcterms:W3CDTF">2026-04-27T19:39:00Z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2024-06-27T16:58:36Z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51c81c99-91e1-4fac-bb7d-e139c0f5b822</vt:lpwstr>
  </property>
  <property fmtid="{D5CDD505-2E9C-101B-9397-08002B2CF9AE}" pid="8" name="MSIP_Label_fc111285-cafa-4fc9-8a9a-bd902089b24f_ContentBits">
    <vt:lpwstr>0</vt:lpwstr>
  </property>
  <property fmtid="{D5CDD505-2E9C-101B-9397-08002B2CF9AE}" pid="9" name="ContentTypeId">
    <vt:lpwstr>0x01010076AA05A5AAD80B4C99D45545B15E21D3</vt:lpwstr>
  </property>
  <property fmtid="{D5CDD505-2E9C-101B-9397-08002B2CF9AE}" pid="10" name="_dlc_DocIdItemGuid">
    <vt:lpwstr>82a33104-fcda-456f-92b0-412b5c4d89e1</vt:lpwstr>
  </property>
  <property fmtid="{D5CDD505-2E9C-101B-9397-08002B2CF9AE}" pid="11" name="MediaServiceImageTags">
    <vt:lpwstr/>
  </property>
</Properties>
</file>